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B0A" w:rsidRPr="00741D25" w:rsidRDefault="005C3B0A" w:rsidP="005C3B0A">
      <w:pPr>
        <w:widowControl/>
        <w:shd w:val="clear" w:color="auto" w:fill="FFFFFF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741D25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政府网站工作年度报表</w:t>
      </w:r>
    </w:p>
    <w:p w:rsidR="005C3B0A" w:rsidRPr="00741D25" w:rsidRDefault="005C3B0A" w:rsidP="005C3B0A">
      <w:pPr>
        <w:widowControl/>
        <w:shd w:val="clear" w:color="auto" w:fill="FFFFFF"/>
        <w:jc w:val="center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741D2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2017</w:t>
      </w:r>
      <w:r w:rsidRPr="00741D25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年度）</w:t>
      </w:r>
    </w:p>
    <w:p w:rsidR="005C3B0A" w:rsidRPr="00741D25" w:rsidRDefault="005C3B0A" w:rsidP="005C3B0A">
      <w:pPr>
        <w:widowControl/>
        <w:shd w:val="clear" w:color="auto" w:fill="FFFFFF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</w:p>
    <w:p w:rsidR="005C3B0A" w:rsidRPr="00741D25" w:rsidRDefault="005C3B0A" w:rsidP="005C3B0A">
      <w:pPr>
        <w:widowControl/>
        <w:shd w:val="clear" w:color="auto" w:fill="FFFFFF"/>
        <w:ind w:firstLine="480"/>
        <w:rPr>
          <w:rFonts w:ascii="宋体" w:eastAsia="宋体" w:hAnsi="宋体" w:cs="宋体"/>
          <w:color w:val="333333"/>
          <w:kern w:val="0"/>
          <w:sz w:val="24"/>
          <w:szCs w:val="24"/>
        </w:rPr>
      </w:pPr>
      <w:bookmarkStart w:id="0" w:name="OLE_LINK1"/>
      <w:r w:rsidRPr="00741D25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填报单位：</w:t>
      </w:r>
      <w:r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蚌埠市蚌山区</w:t>
      </w:r>
      <w:r w:rsidR="00F9309E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人民</w:t>
      </w:r>
      <w:r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政府</w:t>
      </w:r>
      <w:r w:rsidR="00756579">
        <w:rPr>
          <w:rFonts w:ascii="宋体" w:eastAsia="宋体" w:hAnsi="宋体" w:cs="宋体" w:hint="eastAsia"/>
          <w:color w:val="333333"/>
          <w:kern w:val="0"/>
          <w:sz w:val="20"/>
          <w:szCs w:val="20"/>
        </w:rPr>
        <w:t>办公室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/>
      </w:tblPr>
      <w:tblGrid>
        <w:gridCol w:w="2038"/>
        <w:gridCol w:w="2496"/>
        <w:gridCol w:w="2215"/>
        <w:gridCol w:w="2323"/>
      </w:tblGrid>
      <w:tr w:rsidR="005C3B0A" w:rsidRPr="00741D25" w:rsidTr="00AA126F">
        <w:trPr>
          <w:jc w:val="center"/>
        </w:trPr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网站名称</w:t>
            </w:r>
          </w:p>
        </w:tc>
        <w:tc>
          <w:tcPr>
            <w:tcW w:w="70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蚌埠市蚌山区人民政府</w:t>
            </w: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首页网址</w:t>
            </w:r>
          </w:p>
        </w:tc>
        <w:tc>
          <w:tcPr>
            <w:tcW w:w="703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396297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396297">
              <w:rPr>
                <w:rFonts w:ascii="Calibri" w:eastAsia="宋体" w:hAnsi="Calibri" w:cs="宋体"/>
                <w:kern w:val="0"/>
                <w:sz w:val="20"/>
                <w:szCs w:val="20"/>
              </w:rPr>
              <w:t>http://www.bengshan.gov.cn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主办单位</w:t>
            </w:r>
          </w:p>
        </w:tc>
        <w:tc>
          <w:tcPr>
            <w:tcW w:w="703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396297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蚌埠市蚌山区人民政府办公室</w:t>
            </w:r>
            <w:r w:rsidR="005C3B0A"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网站类型</w:t>
            </w:r>
          </w:p>
        </w:tc>
        <w:tc>
          <w:tcPr>
            <w:tcW w:w="703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396297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√</w:t>
            </w:r>
            <w:r w:rsidR="005C3B0A"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□政府门户网站　　　□部门网站　　　□专项网站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政府网站标识码</w:t>
            </w:r>
          </w:p>
        </w:tc>
        <w:tc>
          <w:tcPr>
            <w:tcW w:w="703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D93B75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66DE3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3403030004</w:t>
            </w:r>
            <w:r w:rsidR="005C3B0A"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5C3B0A" w:rsidRPr="00741D25" w:rsidTr="00866DE3">
        <w:trPr>
          <w:jc w:val="center"/>
        </w:trPr>
        <w:tc>
          <w:tcPr>
            <w:tcW w:w="2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ICP</w:t>
            </w: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备案号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866DE3" w:rsidRDefault="00BB409F" w:rsidP="00D93B75">
            <w:pPr>
              <w:widowControl/>
              <w:jc w:val="center"/>
              <w:rPr>
                <w:rFonts w:ascii="Calibri" w:eastAsia="宋体" w:hAnsi="Calibri" w:cs="宋体"/>
                <w:kern w:val="0"/>
                <w:sz w:val="20"/>
                <w:szCs w:val="20"/>
              </w:rPr>
            </w:pPr>
            <w:hyperlink r:id="rId6" w:tgtFrame="_blank" w:history="1">
              <w:r w:rsidR="00D93B75" w:rsidRPr="00D93B75">
                <w:rPr>
                  <w:rFonts w:ascii="宋体" w:eastAsia="宋体" w:hAnsi="宋体" w:cs="宋体" w:hint="eastAsia"/>
                  <w:kern w:val="0"/>
                  <w:sz w:val="20"/>
                  <w:szCs w:val="20"/>
                </w:rPr>
                <w:t>皖ICP备10012075</w:t>
              </w:r>
            </w:hyperlink>
            <w:r w:rsidR="00C20D98">
              <w:rPr>
                <w:rFonts w:hint="eastAsia"/>
              </w:rPr>
              <w:t>号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公安机关备案号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BB409F" w:rsidP="00D93B75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hyperlink r:id="rId7" w:tgtFrame="_blank" w:history="1">
              <w:r w:rsidR="00866DE3" w:rsidRPr="00866DE3">
                <w:rPr>
                  <w:rFonts w:ascii="Calibri" w:eastAsia="宋体" w:hAnsi="Calibri" w:cs="宋体" w:hint="eastAsia"/>
                  <w:kern w:val="0"/>
                  <w:sz w:val="20"/>
                  <w:szCs w:val="20"/>
                </w:rPr>
                <w:t>皖公网安备</w:t>
              </w:r>
              <w:r w:rsidR="00866DE3" w:rsidRPr="00866DE3">
                <w:rPr>
                  <w:rFonts w:ascii="Calibri" w:eastAsia="宋体" w:hAnsi="Calibri" w:cs="宋体" w:hint="eastAsia"/>
                  <w:kern w:val="0"/>
                  <w:sz w:val="20"/>
                  <w:szCs w:val="20"/>
                </w:rPr>
                <w:t xml:space="preserve"> 34030002000321</w:t>
              </w:r>
            </w:hyperlink>
            <w:r w:rsidR="00C20D98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号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独立用户访问总量（单位：个）</w:t>
            </w:r>
          </w:p>
        </w:tc>
        <w:tc>
          <w:tcPr>
            <w:tcW w:w="703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07535C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58400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网站总访问量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（单位：次）</w:t>
            </w:r>
          </w:p>
        </w:tc>
        <w:tc>
          <w:tcPr>
            <w:tcW w:w="703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07535C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253310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信息发布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总数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6B5C51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17989</w:t>
            </w:r>
            <w:r w:rsidR="005C3B0A"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概况类信息更新量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C108E7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143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政务动态信息更新量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C108E7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2197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信息公开目录信息更新量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C108E7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14956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专栏专题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维护数量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0F5302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9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新开设数量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0F5302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3</w:t>
            </w:r>
          </w:p>
        </w:tc>
      </w:tr>
      <w:tr w:rsidR="005C3B0A" w:rsidRPr="00741D25" w:rsidTr="00866DE3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解读回应</w:t>
            </w: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解读信息发布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总数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132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解读材料数量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66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解读产品数量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媒体评论文章数量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（单位：篇）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回应公众关注热点或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重大舆情数量（单位：次）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3665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办事服务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是否发布服务事项目录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√</w:t>
            </w:r>
            <w:r w:rsidR="005C3B0A"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□是　　　□否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注册用户数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C20D98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49126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政务服务事项数量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（单位：项）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507019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255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可全程在线办理政务服务事项数量（单位：项）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507019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186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办件量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（单位：件）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总数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A0ADB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6682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自然人办件量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A0ADB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5817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法人办件量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A0ADB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865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互动交流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是否使用统一平台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√</w:t>
            </w:r>
            <w:r w:rsidR="005C3B0A"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□是　　　□否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留言办理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收到留言数量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381CE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 xml:space="preserve"> 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197</w:t>
            </w:r>
            <w:r w:rsidR="005C3B0A"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办结留言数量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197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平均办理时间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（单位：天）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5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公开答复数量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182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征集调查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征集调查期数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（单位：期）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16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收到意见数量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10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公布调查结果期数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（单位：期）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16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在线访谈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访谈期数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（单位：期）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网民留言数量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14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答复网民提问数量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14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是否提供智能问答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756579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□是　　　</w:t>
            </w:r>
            <w:r w:rsidR="00756579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√</w:t>
            </w: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□否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安全防护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安全检测评估次数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（单位：次）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D12EF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发现问题数量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D12EF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问题整改数量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D12EF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是否建立安全监测预警机制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√</w:t>
            </w:r>
            <w:r w:rsidR="005C3B0A"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□是　　　□否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是否开展应急演练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√</w:t>
            </w:r>
            <w:r w:rsidR="005C3B0A"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□是　　　□否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是否明确网站安全责任人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√</w:t>
            </w:r>
            <w:r w:rsidR="005C3B0A"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□是　　　□否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移动新媒体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是否有移动新媒体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√</w:t>
            </w:r>
            <w:r w:rsidR="005C3B0A"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□是　　　□否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微博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EB4544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蚌山区人民政府发布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信息发布量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Cs w:val="21"/>
              </w:rPr>
              <w:t>87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关注量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（单位：个）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544005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116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微信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蚌埠市蚌山区人民政府</w:t>
            </w:r>
            <w:r w:rsidRP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办公室</w:t>
            </w:r>
            <w:r w:rsidR="005C3B0A"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信息发布量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（单位：条）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  <w:r w:rsidR="00EB4544"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127</w:t>
            </w:r>
          </w:p>
        </w:tc>
      </w:tr>
      <w:tr w:rsidR="005C3B0A" w:rsidRPr="00741D25" w:rsidTr="00866DE3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订阅数</w:t>
            </w:r>
          </w:p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（单位：个）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EB4544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lastRenderedPageBreak/>
              <w:t>701</w:t>
            </w:r>
            <w:r w:rsidR="005C3B0A"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5C3B0A" w:rsidRPr="00741D25" w:rsidTr="00AA126F">
        <w:trPr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C3B0A" w:rsidRPr="00741D25" w:rsidRDefault="005C3B0A" w:rsidP="00AA126F">
            <w:pPr>
              <w:widowControl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其他</w:t>
            </w:r>
          </w:p>
        </w:tc>
        <w:tc>
          <w:tcPr>
            <w:tcW w:w="453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 </w:t>
            </w:r>
          </w:p>
        </w:tc>
      </w:tr>
      <w:tr w:rsidR="005C3B0A" w:rsidRPr="00741D25" w:rsidTr="00AA126F">
        <w:trPr>
          <w:jc w:val="center"/>
        </w:trPr>
        <w:tc>
          <w:tcPr>
            <w:tcW w:w="20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创新发展</w:t>
            </w:r>
          </w:p>
        </w:tc>
        <w:tc>
          <w:tcPr>
            <w:tcW w:w="7034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3B0A" w:rsidRPr="00741D25" w:rsidRDefault="005C3B0A" w:rsidP="00AA126F">
            <w:pPr>
              <w:widowControl/>
              <w:ind w:firstLine="200"/>
              <w:rPr>
                <w:rFonts w:ascii="Calibri" w:eastAsia="宋体" w:hAnsi="Calibri" w:cs="宋体"/>
                <w:kern w:val="0"/>
                <w:szCs w:val="21"/>
              </w:rPr>
            </w:pPr>
            <w:r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□搜索即服务　　　□多语言版本　　　□无障碍浏览　　　□千人千网</w:t>
            </w:r>
          </w:p>
          <w:p w:rsidR="005C3B0A" w:rsidRPr="00741D25" w:rsidRDefault="00756579" w:rsidP="00AA126F">
            <w:pPr>
              <w:widowControl/>
              <w:ind w:firstLine="200"/>
              <w:jc w:val="left"/>
              <w:rPr>
                <w:rFonts w:ascii="Calibri" w:eastAsia="宋体" w:hAnsi="Calibri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√</w:t>
            </w:r>
            <w:r w:rsidR="005C3B0A" w:rsidRPr="00741D2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□其他</w:t>
            </w:r>
            <w:r w:rsidR="005C3B0A"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___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无</w:t>
            </w:r>
            <w:r w:rsidR="005C3B0A" w:rsidRPr="00741D25">
              <w:rPr>
                <w:rFonts w:ascii="Calibri" w:eastAsia="宋体" w:hAnsi="Calibri" w:cs="宋体"/>
                <w:kern w:val="0"/>
                <w:sz w:val="20"/>
                <w:szCs w:val="20"/>
              </w:rPr>
              <w:t>_______________________________</w:t>
            </w:r>
          </w:p>
        </w:tc>
      </w:tr>
      <w:bookmarkEnd w:id="0"/>
    </w:tbl>
    <w:p w:rsidR="005E2730" w:rsidRDefault="005E2730" w:rsidP="005C3B0A">
      <w:pPr>
        <w:tabs>
          <w:tab w:val="left" w:pos="709"/>
        </w:tabs>
      </w:pPr>
    </w:p>
    <w:sectPr w:rsidR="005E2730" w:rsidSect="005C3B0A">
      <w:pgSz w:w="11906" w:h="16838"/>
      <w:pgMar w:top="1440" w:right="1474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E95" w:rsidRDefault="00371E95" w:rsidP="00EA0ADB">
      <w:r>
        <w:separator/>
      </w:r>
    </w:p>
  </w:endnote>
  <w:endnote w:type="continuationSeparator" w:id="0">
    <w:p w:rsidR="00371E95" w:rsidRDefault="00371E95" w:rsidP="00EA0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E95" w:rsidRDefault="00371E95" w:rsidP="00EA0ADB">
      <w:r>
        <w:separator/>
      </w:r>
    </w:p>
  </w:footnote>
  <w:footnote w:type="continuationSeparator" w:id="0">
    <w:p w:rsidR="00371E95" w:rsidRDefault="00371E95" w:rsidP="00EA0A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3B0A"/>
    <w:rsid w:val="0007535C"/>
    <w:rsid w:val="000F5302"/>
    <w:rsid w:val="001A1E87"/>
    <w:rsid w:val="001D7847"/>
    <w:rsid w:val="001E4CB3"/>
    <w:rsid w:val="00355A8A"/>
    <w:rsid w:val="00371E95"/>
    <w:rsid w:val="00381CE4"/>
    <w:rsid w:val="00396297"/>
    <w:rsid w:val="003F7515"/>
    <w:rsid w:val="0046565B"/>
    <w:rsid w:val="00507019"/>
    <w:rsid w:val="00544005"/>
    <w:rsid w:val="005C3B0A"/>
    <w:rsid w:val="005E2730"/>
    <w:rsid w:val="00667573"/>
    <w:rsid w:val="006B5C51"/>
    <w:rsid w:val="00715CF9"/>
    <w:rsid w:val="00756579"/>
    <w:rsid w:val="00866DE3"/>
    <w:rsid w:val="0092071B"/>
    <w:rsid w:val="009E7591"/>
    <w:rsid w:val="00AF38CA"/>
    <w:rsid w:val="00BB409F"/>
    <w:rsid w:val="00C108E7"/>
    <w:rsid w:val="00C20D98"/>
    <w:rsid w:val="00D12EF4"/>
    <w:rsid w:val="00D93B75"/>
    <w:rsid w:val="00DD45AA"/>
    <w:rsid w:val="00EA0ADB"/>
    <w:rsid w:val="00EB4544"/>
    <w:rsid w:val="00F9309E"/>
    <w:rsid w:val="00FF5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6DE3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EA0A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A0AD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A0A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A0A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beian.gov.cn/portal/registerSystemInfo?recordcode=3403000200032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ibeian.gov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16</cp:revision>
  <cp:lastPrinted>2018-01-29T01:23:00Z</cp:lastPrinted>
  <dcterms:created xsi:type="dcterms:W3CDTF">2018-01-27T08:57:00Z</dcterms:created>
  <dcterms:modified xsi:type="dcterms:W3CDTF">2019-01-11T02:17:00Z</dcterms:modified>
</cp:coreProperties>
</file>