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0B559">
      <w:pPr>
        <w:widowControl/>
        <w:kinsoku w:val="0"/>
        <w:autoSpaceDE w:val="0"/>
        <w:autoSpaceDN w:val="0"/>
        <w:adjustRightInd w:val="0"/>
        <w:snapToGrid w:val="0"/>
        <w:spacing w:line="560" w:lineRule="exact"/>
        <w:jc w:val="center"/>
        <w:textAlignment w:val="baseline"/>
        <w:rPr>
          <w:rFonts w:hint="eastAsia" w:ascii="方正小标宋简体" w:hAnsi="方正小标宋简体" w:eastAsia="方正小标宋简体" w:cs="方正小标宋简体"/>
          <w:snapToGrid w:val="0"/>
          <w:spacing w:val="0"/>
          <w:kern w:val="0"/>
          <w:sz w:val="44"/>
          <w:szCs w:val="44"/>
        </w:rPr>
      </w:pPr>
    </w:p>
    <w:p w14:paraId="0D4F6F50">
      <w:pPr>
        <w:widowControl/>
        <w:kinsoku w:val="0"/>
        <w:autoSpaceDE w:val="0"/>
        <w:autoSpaceDN w:val="0"/>
        <w:adjustRightInd w:val="0"/>
        <w:snapToGrid w:val="0"/>
        <w:spacing w:line="560" w:lineRule="exact"/>
        <w:jc w:val="center"/>
        <w:textAlignment w:val="baseline"/>
        <w:rPr>
          <w:rFonts w:hint="eastAsia" w:ascii="方正小标宋简体" w:hAnsi="方正小标宋简体" w:eastAsia="方正小标宋简体" w:cs="方正小标宋简体"/>
          <w:snapToGrid w:val="0"/>
          <w:spacing w:val="0"/>
          <w:kern w:val="0"/>
          <w:sz w:val="44"/>
          <w:szCs w:val="44"/>
        </w:rPr>
      </w:pPr>
      <w:r>
        <w:rPr>
          <w:rFonts w:hint="eastAsia" w:ascii="方正小标宋简体" w:hAnsi="方正小标宋简体" w:eastAsia="方正小标宋简体" w:cs="方正小标宋简体"/>
          <w:snapToGrid w:val="0"/>
          <w:spacing w:val="0"/>
          <w:kern w:val="0"/>
          <w:sz w:val="44"/>
          <w:szCs w:val="44"/>
        </w:rPr>
        <w:t>蚌山区深化义务教育学校集团化办学实施办法</w:t>
      </w:r>
    </w:p>
    <w:p w14:paraId="001B3718">
      <w:pPr>
        <w:widowControl/>
        <w:kinsoku w:val="0"/>
        <w:autoSpaceDE w:val="0"/>
        <w:autoSpaceDN w:val="0"/>
        <w:adjustRightInd w:val="0"/>
        <w:snapToGrid w:val="0"/>
        <w:spacing w:line="560" w:lineRule="exact"/>
        <w:ind w:firstLine="668" w:firstLineChars="200"/>
        <w:textAlignment w:val="baseline"/>
        <w:rPr>
          <w:rFonts w:ascii="仿宋_GB2312" w:hAnsi="仿宋_GB2312" w:eastAsia="仿宋_GB2312" w:cs="仿宋_GB2312"/>
          <w:snapToGrid w:val="0"/>
          <w:spacing w:val="7"/>
          <w:kern w:val="0"/>
          <w:sz w:val="32"/>
          <w:szCs w:val="32"/>
        </w:rPr>
      </w:pPr>
    </w:p>
    <w:p w14:paraId="4FEEC9DF">
      <w:pPr>
        <w:widowControl/>
        <w:kinsoku w:val="0"/>
        <w:autoSpaceDE w:val="0"/>
        <w:autoSpaceDN w:val="0"/>
        <w:adjustRightInd w:val="0"/>
        <w:snapToGrid w:val="0"/>
        <w:spacing w:line="560" w:lineRule="exact"/>
        <w:ind w:firstLine="668" w:firstLineChars="200"/>
        <w:textAlignment w:val="baseline"/>
        <w:rPr>
          <w:rFonts w:hint="eastAsia" w:ascii="仿宋_GB2312" w:hAnsi="仿宋_GB2312" w:eastAsia="仿宋_GB2312" w:cs="仿宋_GB2312"/>
          <w:snapToGrid w:val="0"/>
          <w:spacing w:val="7"/>
          <w:kern w:val="0"/>
          <w:sz w:val="32"/>
          <w:szCs w:val="32"/>
        </w:rPr>
      </w:pPr>
      <w:r>
        <w:rPr>
          <w:rFonts w:hint="eastAsia" w:ascii="仿宋_GB2312" w:hAnsi="仿宋_GB2312" w:eastAsia="仿宋_GB2312" w:cs="仿宋_GB2312"/>
          <w:snapToGrid w:val="0"/>
          <w:spacing w:val="7"/>
          <w:kern w:val="0"/>
          <w:sz w:val="32"/>
          <w:szCs w:val="32"/>
        </w:rPr>
        <w:t>为进一步推动全区优质义务教育阶段学校资源共建共享，优化区域教育资源配置，扩大优质教育资源覆盖面，加快义务教育优质均衡发展，</w:t>
      </w:r>
      <w:r>
        <w:rPr>
          <w:rFonts w:hint="eastAsia" w:ascii="仿宋_GB2312" w:hAnsi="仿宋_GB2312" w:eastAsia="仿宋_GB2312" w:cs="仿宋_GB2312"/>
          <w:snapToGrid w:val="0"/>
          <w:spacing w:val="7"/>
          <w:kern w:val="0"/>
          <w:sz w:val="32"/>
          <w:szCs w:val="32"/>
          <w:lang w:val="en-US" w:eastAsia="zh-CN"/>
        </w:rPr>
        <w:t>根据《关于印发蚌埠市深化义务教育学校集团化办学实施方案的通知》（蚌教组发〔2023〕4号）文件精神，</w:t>
      </w:r>
      <w:r>
        <w:rPr>
          <w:rFonts w:hint="eastAsia" w:ascii="仿宋_GB2312" w:hAnsi="仿宋_GB2312" w:eastAsia="仿宋_GB2312" w:cs="仿宋_GB2312"/>
          <w:snapToGrid w:val="0"/>
          <w:spacing w:val="7"/>
          <w:kern w:val="0"/>
          <w:sz w:val="32"/>
          <w:szCs w:val="32"/>
        </w:rPr>
        <w:t>制定本实施办法。</w:t>
      </w:r>
    </w:p>
    <w:p w14:paraId="036DABB3">
      <w:pPr>
        <w:widowControl/>
        <w:kinsoku w:val="0"/>
        <w:autoSpaceDE w:val="0"/>
        <w:autoSpaceDN w:val="0"/>
        <w:adjustRightInd w:val="0"/>
        <w:snapToGrid w:val="0"/>
        <w:spacing w:line="560" w:lineRule="exact"/>
        <w:ind w:firstLine="668" w:firstLineChars="200"/>
        <w:textAlignment w:val="baseline"/>
        <w:rPr>
          <w:rFonts w:ascii="黑体" w:hAnsi="黑体" w:eastAsia="黑体" w:cs="黑体"/>
          <w:snapToGrid w:val="0"/>
          <w:spacing w:val="7"/>
          <w:kern w:val="0"/>
          <w:sz w:val="32"/>
          <w:szCs w:val="32"/>
        </w:rPr>
      </w:pPr>
      <w:r>
        <w:rPr>
          <w:rFonts w:hint="eastAsia" w:ascii="黑体" w:hAnsi="黑体" w:eastAsia="黑体" w:cs="黑体"/>
          <w:snapToGrid w:val="0"/>
          <w:spacing w:val="7"/>
          <w:kern w:val="0"/>
          <w:sz w:val="32"/>
          <w:szCs w:val="32"/>
        </w:rPr>
        <w:t>一、指导思想</w:t>
      </w:r>
    </w:p>
    <w:p w14:paraId="03F2706F">
      <w:pPr>
        <w:widowControl/>
        <w:kinsoku w:val="0"/>
        <w:autoSpaceDE w:val="0"/>
        <w:autoSpaceDN w:val="0"/>
        <w:adjustRightInd w:val="0"/>
        <w:snapToGrid w:val="0"/>
        <w:spacing w:line="560" w:lineRule="exact"/>
        <w:ind w:firstLine="668" w:firstLineChars="200"/>
        <w:jc w:val="left"/>
        <w:textAlignment w:val="baseline"/>
        <w:rPr>
          <w:rFonts w:hint="eastAsia" w:ascii="仿宋_GB2312" w:hAnsi="仿宋_GB2312" w:eastAsia="仿宋_GB2312" w:cs="仿宋_GB2312"/>
          <w:snapToGrid w:val="0"/>
          <w:spacing w:val="7"/>
          <w:kern w:val="0"/>
          <w:sz w:val="32"/>
          <w:szCs w:val="32"/>
        </w:rPr>
      </w:pPr>
      <w:r>
        <w:rPr>
          <w:rFonts w:hint="eastAsia" w:ascii="仿宋_GB2312" w:hAnsi="仿宋_GB2312" w:eastAsia="仿宋_GB2312" w:cs="仿宋_GB2312"/>
          <w:snapToGrid w:val="0"/>
          <w:spacing w:val="7"/>
          <w:kern w:val="0"/>
          <w:sz w:val="32"/>
          <w:szCs w:val="32"/>
        </w:rPr>
        <w:t>以习近平新时代中国特色社会主义思想为指导，全面贯彻党的二十大精神和习近平总书记关于教育的重要论述，全面贯彻党的教育方针，落实立德树人根本任务，培养德智体美劳全面发展的社会主义建设者和接班人，加快建设高质量教育体系，发展素质教育，促进教育公平，办好人民满意的教育。</w:t>
      </w:r>
    </w:p>
    <w:p w14:paraId="59F9D8DA">
      <w:pPr>
        <w:widowControl/>
        <w:kinsoku w:val="0"/>
        <w:autoSpaceDE w:val="0"/>
        <w:autoSpaceDN w:val="0"/>
        <w:adjustRightInd w:val="0"/>
        <w:snapToGrid w:val="0"/>
        <w:spacing w:line="560" w:lineRule="exact"/>
        <w:ind w:firstLine="668" w:firstLineChars="200"/>
        <w:textAlignment w:val="baseline"/>
        <w:rPr>
          <w:rFonts w:ascii="黑体" w:hAnsi="黑体" w:eastAsia="黑体" w:cs="黑体"/>
          <w:snapToGrid w:val="0"/>
          <w:spacing w:val="7"/>
          <w:kern w:val="0"/>
          <w:sz w:val="32"/>
          <w:szCs w:val="32"/>
        </w:rPr>
      </w:pPr>
      <w:r>
        <w:rPr>
          <w:rFonts w:hint="eastAsia" w:ascii="黑体" w:hAnsi="黑体" w:eastAsia="黑体" w:cs="黑体"/>
          <w:snapToGrid w:val="0"/>
          <w:spacing w:val="7"/>
          <w:kern w:val="0"/>
          <w:sz w:val="32"/>
          <w:szCs w:val="32"/>
        </w:rPr>
        <w:t>二、工作目标</w:t>
      </w:r>
    </w:p>
    <w:p w14:paraId="06B975B1">
      <w:pPr>
        <w:widowControl/>
        <w:kinsoku w:val="0"/>
        <w:autoSpaceDE w:val="0"/>
        <w:autoSpaceDN w:val="0"/>
        <w:adjustRightInd w:val="0"/>
        <w:snapToGrid w:val="0"/>
        <w:spacing w:line="560" w:lineRule="exact"/>
        <w:ind w:firstLine="668" w:firstLineChars="200"/>
        <w:textAlignment w:val="baseline"/>
        <w:rPr>
          <w:rFonts w:hint="eastAsia" w:ascii="仿宋_GB2312" w:hAnsi="仿宋_GB2312" w:eastAsia="仿宋_GB2312" w:cs="仿宋_GB2312"/>
          <w:snapToGrid w:val="0"/>
          <w:spacing w:val="7"/>
          <w:kern w:val="0"/>
          <w:sz w:val="32"/>
          <w:szCs w:val="32"/>
        </w:rPr>
      </w:pPr>
      <w:r>
        <w:rPr>
          <w:rFonts w:hint="eastAsia" w:ascii="仿宋_GB2312" w:hAnsi="仿宋_GB2312" w:eastAsia="仿宋_GB2312" w:cs="仿宋_GB2312"/>
          <w:snapToGrid w:val="0"/>
          <w:spacing w:val="7"/>
          <w:kern w:val="0"/>
          <w:sz w:val="32"/>
          <w:szCs w:val="32"/>
        </w:rPr>
        <w:t>进一步整合各类教育要素资源，深化涵盖城乡的义务教育学校集团化办学，重点加大对薄弱学校、新建学校的扶持力度，扩大优质教育资源辐射范围，进一步缩小校际、区域、城乡间教育发展差距，全区优质教育资源覆盖面和受益面进一步扩大，人民群众获得感进一步增强。</w:t>
      </w:r>
    </w:p>
    <w:p w14:paraId="66869F48">
      <w:pPr>
        <w:widowControl/>
        <w:kinsoku w:val="0"/>
        <w:autoSpaceDE w:val="0"/>
        <w:autoSpaceDN w:val="0"/>
        <w:adjustRightInd w:val="0"/>
        <w:snapToGrid w:val="0"/>
        <w:spacing w:line="560" w:lineRule="exact"/>
        <w:ind w:firstLine="668" w:firstLineChars="200"/>
        <w:textAlignment w:val="baseline"/>
        <w:rPr>
          <w:rFonts w:hint="eastAsia" w:ascii="仿宋_GB2312" w:hAnsi="仿宋_GB2312" w:eastAsia="仿宋_GB2312" w:cs="仿宋_GB2312"/>
          <w:snapToGrid w:val="0"/>
          <w:spacing w:val="7"/>
          <w:kern w:val="0"/>
          <w:sz w:val="32"/>
          <w:szCs w:val="32"/>
        </w:rPr>
      </w:pPr>
      <w:r>
        <w:rPr>
          <w:rFonts w:hint="eastAsia" w:ascii="仿宋_GB2312" w:hAnsi="仿宋_GB2312" w:eastAsia="仿宋_GB2312" w:cs="仿宋_GB2312"/>
          <w:snapToGrid w:val="0"/>
          <w:spacing w:val="7"/>
          <w:kern w:val="0"/>
          <w:sz w:val="32"/>
          <w:szCs w:val="32"/>
        </w:rPr>
        <w:t>（一）到2025年，全区义务教育学校集团化办学成效显著，紧密型义务教育学校集团化办学覆盖率达到80%。</w:t>
      </w:r>
    </w:p>
    <w:p w14:paraId="36C3E584">
      <w:pPr>
        <w:widowControl/>
        <w:kinsoku w:val="0"/>
        <w:autoSpaceDE w:val="0"/>
        <w:autoSpaceDN w:val="0"/>
        <w:adjustRightInd w:val="0"/>
        <w:snapToGrid w:val="0"/>
        <w:spacing w:line="560" w:lineRule="exact"/>
        <w:ind w:firstLine="668" w:firstLineChars="200"/>
        <w:textAlignment w:val="baseline"/>
        <w:rPr>
          <w:rFonts w:hint="eastAsia" w:ascii="仿宋_GB2312" w:hAnsi="仿宋_GB2312" w:eastAsia="仿宋_GB2312" w:cs="仿宋_GB2312"/>
          <w:snapToGrid w:val="0"/>
          <w:spacing w:val="7"/>
          <w:kern w:val="0"/>
          <w:sz w:val="32"/>
          <w:szCs w:val="32"/>
        </w:rPr>
      </w:pPr>
      <w:r>
        <w:rPr>
          <w:rFonts w:hint="eastAsia" w:ascii="仿宋_GB2312" w:hAnsi="仿宋_GB2312" w:eastAsia="仿宋_GB2312" w:cs="仿宋_GB2312"/>
          <w:snapToGrid w:val="0"/>
          <w:spacing w:val="7"/>
          <w:kern w:val="0"/>
          <w:sz w:val="32"/>
          <w:szCs w:val="32"/>
        </w:rPr>
        <w:t>（二）到2030年，全区紧密型义务教育学校集团化办学覆盖率达到90%。</w:t>
      </w:r>
    </w:p>
    <w:p w14:paraId="1AF011B4">
      <w:pPr>
        <w:widowControl/>
        <w:kinsoku w:val="0"/>
        <w:autoSpaceDE w:val="0"/>
        <w:autoSpaceDN w:val="0"/>
        <w:adjustRightInd w:val="0"/>
        <w:snapToGrid w:val="0"/>
        <w:spacing w:line="560" w:lineRule="exact"/>
        <w:ind w:firstLine="668" w:firstLineChars="200"/>
        <w:textAlignment w:val="baseline"/>
        <w:rPr>
          <w:rFonts w:ascii="黑体" w:hAnsi="黑体" w:eastAsia="黑体" w:cs="黑体"/>
          <w:snapToGrid w:val="0"/>
          <w:spacing w:val="7"/>
          <w:kern w:val="0"/>
          <w:sz w:val="32"/>
          <w:szCs w:val="32"/>
        </w:rPr>
      </w:pPr>
      <w:r>
        <w:rPr>
          <w:rFonts w:hint="eastAsia" w:ascii="黑体" w:hAnsi="黑体" w:eastAsia="黑体" w:cs="黑体"/>
          <w:snapToGrid w:val="0"/>
          <w:spacing w:val="7"/>
          <w:kern w:val="0"/>
          <w:sz w:val="32"/>
          <w:szCs w:val="32"/>
        </w:rPr>
        <w:t>三、重点任务</w:t>
      </w:r>
    </w:p>
    <w:p w14:paraId="1DB0A080">
      <w:pPr>
        <w:widowControl/>
        <w:kinsoku w:val="0"/>
        <w:autoSpaceDE w:val="0"/>
        <w:autoSpaceDN w:val="0"/>
        <w:adjustRightInd w:val="0"/>
        <w:snapToGrid w:val="0"/>
        <w:spacing w:line="560" w:lineRule="exact"/>
        <w:ind w:firstLine="668" w:firstLineChars="200"/>
        <w:textAlignment w:val="baseline"/>
        <w:rPr>
          <w:rFonts w:ascii="华文楷体" w:hAnsi="华文楷体" w:eastAsia="华文楷体" w:cs="楷体_GB2312"/>
          <w:snapToGrid w:val="0"/>
          <w:spacing w:val="7"/>
          <w:kern w:val="0"/>
          <w:sz w:val="32"/>
          <w:szCs w:val="32"/>
        </w:rPr>
      </w:pPr>
      <w:r>
        <w:rPr>
          <w:rFonts w:hint="eastAsia" w:ascii="华文楷体" w:hAnsi="华文楷体" w:eastAsia="华文楷体" w:cs="楷体_GB2312"/>
          <w:snapToGrid w:val="0"/>
          <w:spacing w:val="7"/>
          <w:kern w:val="0"/>
          <w:sz w:val="32"/>
          <w:szCs w:val="32"/>
        </w:rPr>
        <w:t>（一）管理赋能，实施紧密型集团化办学模式</w:t>
      </w:r>
    </w:p>
    <w:p w14:paraId="6825992C">
      <w:pPr>
        <w:widowControl/>
        <w:kinsoku w:val="0"/>
        <w:autoSpaceDE w:val="0"/>
        <w:autoSpaceDN w:val="0"/>
        <w:adjustRightInd w:val="0"/>
        <w:snapToGrid w:val="0"/>
        <w:spacing w:line="560" w:lineRule="exact"/>
        <w:ind w:firstLine="668" w:firstLineChars="200"/>
        <w:textAlignment w:val="baseline"/>
        <w:rPr>
          <w:rFonts w:ascii="仿宋" w:hAnsi="仿宋" w:eastAsia="仿宋" w:cs="仿宋_GB2312"/>
          <w:b/>
          <w:bCs/>
          <w:snapToGrid w:val="0"/>
          <w:spacing w:val="7"/>
          <w:kern w:val="0"/>
          <w:sz w:val="32"/>
          <w:szCs w:val="32"/>
        </w:rPr>
      </w:pPr>
      <w:r>
        <w:rPr>
          <w:rFonts w:hint="eastAsia" w:ascii="仿宋" w:hAnsi="仿宋" w:eastAsia="仿宋" w:cs="仿宋_GB2312"/>
          <w:snapToGrid w:val="0"/>
          <w:spacing w:val="7"/>
          <w:kern w:val="0"/>
          <w:sz w:val="32"/>
          <w:szCs w:val="32"/>
        </w:rPr>
        <w:t>1.</w:t>
      </w:r>
      <w:r>
        <w:rPr>
          <w:rFonts w:hint="eastAsia" w:ascii="仿宋_GB2312" w:hAnsi="仿宋_GB2312" w:eastAsia="仿宋_GB2312" w:cs="仿宋_GB2312"/>
          <w:snapToGrid w:val="0"/>
          <w:spacing w:val="7"/>
          <w:kern w:val="0"/>
          <w:sz w:val="32"/>
          <w:szCs w:val="32"/>
        </w:rPr>
        <w:t>通过建立紧密合作机制，</w:t>
      </w:r>
      <w:r>
        <w:rPr>
          <w:rFonts w:hint="eastAsia" w:ascii="仿宋_GB2312" w:hAnsi="仿宋_GB2312" w:eastAsia="仿宋_GB2312" w:cs="仿宋_GB2312"/>
          <w:snapToGrid w:val="0"/>
          <w:color w:val="auto"/>
          <w:spacing w:val="7"/>
          <w:kern w:val="0"/>
          <w:sz w:val="32"/>
          <w:szCs w:val="32"/>
          <w:u w:val="none"/>
        </w:rPr>
        <w:t>集团</w:t>
      </w:r>
      <w:r>
        <w:rPr>
          <w:rFonts w:hint="eastAsia" w:ascii="仿宋_GB2312" w:hAnsi="仿宋_GB2312" w:eastAsia="仿宋_GB2312" w:cs="仿宋_GB2312"/>
          <w:snapToGrid w:val="0"/>
          <w:color w:val="auto"/>
          <w:spacing w:val="7"/>
          <w:kern w:val="0"/>
          <w:sz w:val="32"/>
          <w:szCs w:val="32"/>
          <w:u w:val="none"/>
          <w:lang w:val="en-US" w:eastAsia="zh-CN"/>
        </w:rPr>
        <w:t>核心校</w:t>
      </w:r>
      <w:r>
        <w:rPr>
          <w:rFonts w:hint="eastAsia" w:ascii="仿宋_GB2312" w:hAnsi="仿宋_GB2312" w:eastAsia="仿宋_GB2312" w:cs="仿宋_GB2312"/>
          <w:snapToGrid w:val="0"/>
          <w:color w:val="auto"/>
          <w:spacing w:val="7"/>
          <w:kern w:val="0"/>
          <w:sz w:val="32"/>
          <w:szCs w:val="32"/>
          <w:u w:val="none"/>
        </w:rPr>
        <w:t>选派不少于1名校级领导及2名中层管理干部组成的管理团队负责成员校的日常管理和教育教学，成员学校派出至少1名校长及2名中层管理干部至集团</w:t>
      </w:r>
      <w:r>
        <w:rPr>
          <w:rFonts w:hint="eastAsia" w:ascii="仿宋_GB2312" w:hAnsi="仿宋_GB2312" w:eastAsia="仿宋_GB2312" w:cs="仿宋_GB2312"/>
          <w:snapToGrid w:val="0"/>
          <w:color w:val="auto"/>
          <w:spacing w:val="7"/>
          <w:kern w:val="0"/>
          <w:sz w:val="32"/>
          <w:szCs w:val="32"/>
          <w:u w:val="none"/>
          <w:lang w:val="en-US" w:eastAsia="zh-CN"/>
        </w:rPr>
        <w:t>核心校</w:t>
      </w:r>
      <w:r>
        <w:rPr>
          <w:rFonts w:hint="eastAsia" w:ascii="仿宋_GB2312" w:hAnsi="仿宋_GB2312" w:eastAsia="仿宋_GB2312" w:cs="仿宋_GB2312"/>
          <w:snapToGrid w:val="0"/>
          <w:color w:val="auto"/>
          <w:spacing w:val="7"/>
          <w:kern w:val="0"/>
          <w:sz w:val="32"/>
          <w:szCs w:val="32"/>
          <w:u w:val="none"/>
        </w:rPr>
        <w:t>任职锻炼。</w:t>
      </w:r>
      <w:r>
        <w:rPr>
          <w:rFonts w:hint="eastAsia" w:ascii="仿宋_GB2312" w:hAnsi="仿宋_GB2312" w:eastAsia="仿宋_GB2312" w:cs="仿宋_GB2312"/>
          <w:snapToGrid w:val="0"/>
          <w:spacing w:val="7"/>
          <w:kern w:val="0"/>
          <w:sz w:val="32"/>
          <w:szCs w:val="32"/>
        </w:rPr>
        <w:t>各集团按照现代教育治理体系要求，制定集团化办学章程及制度体系。严格依章建制，对集团的理念体系进行梳理升级，形成与集团发展相适应的职称评聘、薪酬待遇等制度体系。建立“相对独立、资源共享”的教学统筹机制，统筹教育教学管理，共同推进教育教学改革和教育资源共建共享。</w:t>
      </w:r>
      <w:r>
        <w:rPr>
          <w:rFonts w:hint="eastAsia" w:ascii="仿宋" w:hAnsi="仿宋" w:eastAsia="仿宋" w:cs="仿宋_GB2312"/>
          <w:b/>
          <w:bCs/>
          <w:snapToGrid w:val="0"/>
          <w:spacing w:val="7"/>
          <w:kern w:val="0"/>
          <w:sz w:val="32"/>
          <w:szCs w:val="32"/>
        </w:rPr>
        <w:t>（责任单位：</w:t>
      </w:r>
      <w:r>
        <w:rPr>
          <w:rFonts w:hint="eastAsia" w:ascii="仿宋" w:hAnsi="仿宋" w:eastAsia="仿宋" w:cs="仿宋_GB2312"/>
          <w:snapToGrid w:val="0"/>
          <w:spacing w:val="7"/>
          <w:kern w:val="0"/>
          <w:sz w:val="32"/>
          <w:szCs w:val="32"/>
        </w:rPr>
        <w:t>区委组织部、</w:t>
      </w:r>
      <w:r>
        <w:rPr>
          <w:rFonts w:hint="eastAsia" w:ascii="仿宋" w:hAnsi="仿宋" w:eastAsia="仿宋" w:cs="仿宋_GB2312"/>
          <w:snapToGrid w:val="0"/>
          <w:spacing w:val="7"/>
          <w:kern w:val="0"/>
          <w:sz w:val="32"/>
          <w:szCs w:val="32"/>
          <w:lang w:eastAsia="zh-CN"/>
        </w:rPr>
        <w:t>区教育局</w:t>
      </w:r>
      <w:r>
        <w:rPr>
          <w:rFonts w:hint="eastAsia" w:ascii="仿宋" w:hAnsi="仿宋" w:eastAsia="仿宋" w:cs="仿宋_GB2312"/>
          <w:b/>
          <w:bCs/>
          <w:snapToGrid w:val="0"/>
          <w:spacing w:val="7"/>
          <w:kern w:val="0"/>
          <w:sz w:val="32"/>
          <w:szCs w:val="32"/>
        </w:rPr>
        <w:t>）</w:t>
      </w:r>
    </w:p>
    <w:p w14:paraId="06296B90">
      <w:pPr>
        <w:pStyle w:val="3"/>
        <w:spacing w:beforeAutospacing="0" w:after="75" w:afterAutospacing="0" w:line="560" w:lineRule="exact"/>
        <w:ind w:firstLine="668" w:firstLineChars="200"/>
        <w:jc w:val="both"/>
        <w:rPr>
          <w:rFonts w:ascii="仿宋" w:hAnsi="仿宋" w:eastAsia="仿宋" w:cs="仿宋_GB2312"/>
          <w:b/>
          <w:bCs/>
          <w:snapToGrid w:val="0"/>
          <w:spacing w:val="7"/>
          <w:sz w:val="32"/>
          <w:szCs w:val="32"/>
        </w:rPr>
      </w:pPr>
      <w:r>
        <w:rPr>
          <w:rFonts w:hint="eastAsia" w:ascii="仿宋" w:hAnsi="仿宋" w:eastAsia="仿宋" w:cs="仿宋_GB2312"/>
          <w:snapToGrid w:val="0"/>
          <w:spacing w:val="7"/>
          <w:sz w:val="32"/>
          <w:szCs w:val="32"/>
        </w:rPr>
        <w:t>2.</w:t>
      </w:r>
      <w:r>
        <w:rPr>
          <w:rFonts w:hint="eastAsia" w:ascii="仿宋_GB2312" w:hAnsi="仿宋_GB2312" w:eastAsia="仿宋_GB2312" w:cs="仿宋_GB2312"/>
          <w:snapToGrid w:val="0"/>
          <w:spacing w:val="7"/>
          <w:sz w:val="32"/>
          <w:szCs w:val="32"/>
        </w:rPr>
        <w:t>教育集团承接新校并派出执行校长的，根据学校规模，参照独立法人学校干部配备标准，由集团</w:t>
      </w:r>
      <w:r>
        <w:rPr>
          <w:rFonts w:hint="eastAsia" w:ascii="仿宋_GB2312" w:hAnsi="仿宋_GB2312" w:eastAsia="仿宋_GB2312" w:cs="仿宋_GB2312"/>
          <w:snapToGrid w:val="0"/>
          <w:spacing w:val="7"/>
          <w:sz w:val="32"/>
          <w:szCs w:val="32"/>
          <w:lang w:val="en-US" w:eastAsia="zh-CN"/>
        </w:rPr>
        <w:t>核心校</w:t>
      </w:r>
      <w:r>
        <w:rPr>
          <w:rFonts w:hint="eastAsia" w:ascii="仿宋_GB2312" w:hAnsi="仿宋_GB2312" w:eastAsia="仿宋_GB2312" w:cs="仿宋_GB2312"/>
          <w:snapToGrid w:val="0"/>
          <w:spacing w:val="7"/>
          <w:sz w:val="32"/>
          <w:szCs w:val="32"/>
        </w:rPr>
        <w:t>派出的管理团队担任成员校领导，其待遇按照成员校校长、副校长待遇执行。设立协调管理机构，实施集中决策、民主管理、组织协调的运行机制。教育集团的各成员学校通过制度章程、签订多方合作协议等方式，对成员学校权利义务进行明确。通过集团统筹的“统一管理”机制，探索创新融合高质量发展之路。</w:t>
      </w:r>
      <w:r>
        <w:rPr>
          <w:rFonts w:hint="eastAsia" w:ascii="仿宋" w:hAnsi="仿宋" w:eastAsia="仿宋" w:cs="仿宋_GB2312"/>
          <w:b/>
          <w:bCs/>
          <w:snapToGrid w:val="0"/>
          <w:spacing w:val="7"/>
          <w:sz w:val="32"/>
          <w:szCs w:val="32"/>
        </w:rPr>
        <w:t>（责任单位：</w:t>
      </w:r>
      <w:r>
        <w:rPr>
          <w:rFonts w:hint="eastAsia" w:ascii="仿宋" w:hAnsi="仿宋" w:eastAsia="仿宋" w:cs="仿宋_GB2312"/>
          <w:snapToGrid w:val="0"/>
          <w:spacing w:val="7"/>
          <w:sz w:val="32"/>
          <w:szCs w:val="32"/>
        </w:rPr>
        <w:t>区委组织部、区人社局、</w:t>
      </w:r>
      <w:r>
        <w:rPr>
          <w:rFonts w:hint="eastAsia" w:ascii="仿宋" w:hAnsi="仿宋" w:eastAsia="仿宋" w:cs="仿宋_GB2312"/>
          <w:snapToGrid w:val="0"/>
          <w:spacing w:val="7"/>
          <w:sz w:val="32"/>
          <w:szCs w:val="32"/>
          <w:lang w:eastAsia="zh-CN"/>
        </w:rPr>
        <w:t>区教育局</w:t>
      </w:r>
      <w:r>
        <w:rPr>
          <w:rFonts w:hint="eastAsia" w:ascii="仿宋" w:hAnsi="仿宋" w:eastAsia="仿宋" w:cs="仿宋_GB2312"/>
          <w:b/>
          <w:bCs/>
          <w:snapToGrid w:val="0"/>
          <w:spacing w:val="7"/>
          <w:sz w:val="32"/>
          <w:szCs w:val="32"/>
        </w:rPr>
        <w:t>）</w:t>
      </w:r>
    </w:p>
    <w:p w14:paraId="067AF8B1">
      <w:pPr>
        <w:pStyle w:val="2"/>
        <w:spacing w:after="0" w:line="560" w:lineRule="exact"/>
        <w:ind w:firstLine="668" w:firstLineChars="200"/>
        <w:rPr>
          <w:rFonts w:hint="eastAsia" w:ascii="华文楷体" w:hAnsi="华文楷体" w:eastAsia="华文楷体" w:cs="楷体_GB2312"/>
          <w:snapToGrid w:val="0"/>
          <w:spacing w:val="7"/>
          <w:kern w:val="0"/>
          <w:sz w:val="32"/>
          <w:szCs w:val="32"/>
          <w:lang w:val="en-US" w:eastAsia="zh-CN" w:bidi="ar-SA"/>
        </w:rPr>
      </w:pPr>
      <w:r>
        <w:rPr>
          <w:rFonts w:hint="eastAsia" w:ascii="华文楷体" w:hAnsi="华文楷体" w:eastAsia="华文楷体" w:cs="楷体_GB2312"/>
          <w:snapToGrid w:val="0"/>
          <w:spacing w:val="7"/>
          <w:kern w:val="0"/>
          <w:sz w:val="32"/>
          <w:szCs w:val="32"/>
          <w:lang w:val="en-US" w:eastAsia="zh-CN" w:bidi="ar-SA"/>
        </w:rPr>
        <w:t>（二）师资赋能，加强集团内教师队伍建设</w:t>
      </w:r>
    </w:p>
    <w:p w14:paraId="2BB99E88">
      <w:pPr>
        <w:widowControl/>
        <w:kinsoku w:val="0"/>
        <w:autoSpaceDE w:val="0"/>
        <w:autoSpaceDN w:val="0"/>
        <w:adjustRightInd w:val="0"/>
        <w:snapToGrid w:val="0"/>
        <w:spacing w:line="560" w:lineRule="exact"/>
        <w:ind w:firstLine="668" w:firstLineChars="200"/>
        <w:textAlignment w:val="baseline"/>
        <w:rPr>
          <w:rFonts w:ascii="仿宋" w:hAnsi="仿宋" w:eastAsia="仿宋" w:cs="仿宋_GB2312"/>
          <w:snapToGrid w:val="0"/>
          <w:spacing w:val="7"/>
          <w:kern w:val="0"/>
          <w:sz w:val="32"/>
          <w:szCs w:val="32"/>
        </w:rPr>
      </w:pPr>
      <w:r>
        <w:rPr>
          <w:rFonts w:hint="eastAsia" w:ascii="仿宋" w:hAnsi="仿宋" w:eastAsia="仿宋" w:cs="仿宋_GB2312"/>
          <w:snapToGrid w:val="0"/>
          <w:spacing w:val="7"/>
          <w:kern w:val="0"/>
          <w:sz w:val="32"/>
          <w:szCs w:val="32"/>
        </w:rPr>
        <w:t>3.</w:t>
      </w:r>
      <w:r>
        <w:rPr>
          <w:rFonts w:hint="eastAsia" w:ascii="仿宋_GB2312" w:hAnsi="仿宋_GB2312" w:eastAsia="仿宋_GB2312" w:cs="仿宋_GB2312"/>
          <w:snapToGrid w:val="0"/>
          <w:spacing w:val="7"/>
          <w:kern w:val="0"/>
          <w:sz w:val="32"/>
          <w:szCs w:val="32"/>
        </w:rPr>
        <w:t>加大集团化办学的教师交流力度，集团内任教满</w:t>
      </w:r>
      <w:r>
        <w:rPr>
          <w:rFonts w:hint="eastAsia" w:ascii="仿宋_GB2312" w:hAnsi="仿宋_GB2312" w:eastAsia="仿宋_GB2312" w:cs="仿宋_GB2312"/>
          <w:snapToGrid w:val="0"/>
          <w:color w:val="auto"/>
          <w:spacing w:val="7"/>
          <w:kern w:val="0"/>
          <w:sz w:val="32"/>
          <w:szCs w:val="32"/>
          <w:highlight w:val="none"/>
          <w:u w:val="none"/>
          <w:lang w:val="en-US" w:eastAsia="zh-CN"/>
        </w:rPr>
        <w:t>6</w:t>
      </w:r>
      <w:r>
        <w:rPr>
          <w:rFonts w:hint="eastAsia" w:ascii="仿宋_GB2312" w:hAnsi="仿宋_GB2312" w:eastAsia="仿宋_GB2312" w:cs="仿宋_GB2312"/>
          <w:snapToGrid w:val="0"/>
          <w:color w:val="auto"/>
          <w:spacing w:val="7"/>
          <w:kern w:val="0"/>
          <w:sz w:val="32"/>
          <w:szCs w:val="32"/>
          <w:highlight w:val="none"/>
          <w:u w:val="none"/>
        </w:rPr>
        <w:t>年</w:t>
      </w:r>
      <w:r>
        <w:rPr>
          <w:rFonts w:hint="eastAsia" w:ascii="仿宋_GB2312" w:hAnsi="仿宋_GB2312" w:eastAsia="仿宋_GB2312" w:cs="仿宋_GB2312"/>
          <w:snapToGrid w:val="0"/>
          <w:spacing w:val="7"/>
          <w:kern w:val="0"/>
          <w:sz w:val="32"/>
          <w:szCs w:val="32"/>
        </w:rPr>
        <w:t>的教师均要进行跨校区交流轮岗，原则上毕业班教师优先交流。每年集团内部交流轮岗的教师人数不低于教师总人数的10%。每年参与交流轮岗的校级以上骨干教师、教坛新星、学科带头人和特级教师等不低于当年交流教师人数的50%。各教育集团要建立统一的教师专业考核和评价体系，实现“评价考核一体化”，强化过程性评价和发展性评价，将考核评价结果纳入</w:t>
      </w:r>
      <w:r>
        <w:rPr>
          <w:rFonts w:hint="eastAsia" w:ascii="仿宋_GB2312" w:hAnsi="仿宋_GB2312" w:eastAsia="仿宋_GB2312" w:cs="仿宋_GB2312"/>
          <w:kern w:val="0"/>
          <w:sz w:val="32"/>
          <w:szCs w:val="32"/>
          <w:shd w:val="clear" w:color="auto" w:fill="FFFFFF"/>
        </w:rPr>
        <w:t>评优评先、职称评聘、岗位晋升及年度综合考核等方面。</w:t>
      </w:r>
      <w:r>
        <w:rPr>
          <w:rFonts w:hint="eastAsia" w:ascii="仿宋" w:hAnsi="仿宋" w:eastAsia="仿宋" w:cs="仿宋_GB2312"/>
          <w:b/>
          <w:bCs/>
          <w:snapToGrid w:val="0"/>
          <w:spacing w:val="7"/>
          <w:kern w:val="0"/>
          <w:sz w:val="32"/>
          <w:szCs w:val="32"/>
        </w:rPr>
        <w:t>（责任单位：</w:t>
      </w:r>
      <w:r>
        <w:rPr>
          <w:rFonts w:hint="eastAsia" w:ascii="仿宋" w:hAnsi="仿宋" w:eastAsia="仿宋" w:cs="仿宋_GB2312"/>
          <w:snapToGrid w:val="0"/>
          <w:spacing w:val="7"/>
          <w:kern w:val="0"/>
          <w:sz w:val="32"/>
          <w:szCs w:val="32"/>
          <w:lang w:eastAsia="zh-CN"/>
        </w:rPr>
        <w:t>区教育局</w:t>
      </w:r>
      <w:r>
        <w:rPr>
          <w:rFonts w:hint="eastAsia" w:ascii="仿宋" w:hAnsi="仿宋" w:eastAsia="仿宋" w:cs="仿宋_GB2312"/>
          <w:b/>
          <w:bCs/>
          <w:snapToGrid w:val="0"/>
          <w:spacing w:val="7"/>
          <w:kern w:val="0"/>
          <w:sz w:val="32"/>
          <w:szCs w:val="32"/>
        </w:rPr>
        <w:t>）</w:t>
      </w:r>
    </w:p>
    <w:p w14:paraId="2AE88542">
      <w:pPr>
        <w:widowControl/>
        <w:kinsoku w:val="0"/>
        <w:autoSpaceDE w:val="0"/>
        <w:autoSpaceDN w:val="0"/>
        <w:adjustRightInd w:val="0"/>
        <w:snapToGrid w:val="0"/>
        <w:spacing w:line="560" w:lineRule="exact"/>
        <w:ind w:firstLine="668" w:firstLineChars="200"/>
        <w:textAlignment w:val="baseline"/>
        <w:rPr>
          <w:rFonts w:ascii="仿宋" w:hAnsi="仿宋" w:eastAsia="仿宋" w:cs="仿宋_GB2312"/>
          <w:snapToGrid w:val="0"/>
          <w:spacing w:val="7"/>
          <w:kern w:val="0"/>
          <w:sz w:val="32"/>
          <w:szCs w:val="32"/>
        </w:rPr>
      </w:pPr>
      <w:r>
        <w:rPr>
          <w:rFonts w:hint="eastAsia" w:ascii="仿宋" w:hAnsi="仿宋" w:eastAsia="仿宋" w:cs="仿宋_GB2312"/>
          <w:snapToGrid w:val="0"/>
          <w:spacing w:val="7"/>
          <w:kern w:val="0"/>
          <w:sz w:val="32"/>
          <w:szCs w:val="32"/>
        </w:rPr>
        <w:t>4.</w:t>
      </w:r>
      <w:r>
        <w:rPr>
          <w:rFonts w:hint="eastAsia" w:ascii="仿宋_GB2312" w:hAnsi="仿宋_GB2312" w:eastAsia="仿宋_GB2312" w:cs="仿宋_GB2312"/>
          <w:snapToGrid w:val="0"/>
          <w:spacing w:val="7"/>
          <w:kern w:val="0"/>
          <w:sz w:val="32"/>
          <w:szCs w:val="32"/>
        </w:rPr>
        <w:t>实施“大编制管理”，每年根据集团内各成员校在校生规模动态调整教职工编制，科学设置岗位，在集团内部实行全员“双向选择、竞聘上岗”。教育集团内部统筹使用编制、岗位职数</w:t>
      </w:r>
      <w:r>
        <w:rPr>
          <w:rFonts w:hint="eastAsia" w:ascii="仿宋_GB2312" w:hAnsi="仿宋_GB2312" w:eastAsia="仿宋_GB2312" w:cs="仿宋_GB2312"/>
          <w:snapToGrid w:val="0"/>
          <w:spacing w:val="7"/>
          <w:kern w:val="0"/>
          <w:sz w:val="32"/>
          <w:szCs w:val="32"/>
          <w:highlight w:val="none"/>
        </w:rPr>
        <w:t>。</w:t>
      </w:r>
      <w:r>
        <w:rPr>
          <w:rFonts w:hint="eastAsia" w:ascii="仿宋_GB2312" w:hAnsi="仿宋_GB2312" w:eastAsia="仿宋_GB2312" w:cs="仿宋_GB2312"/>
          <w:snapToGrid w:val="0"/>
          <w:spacing w:val="7"/>
          <w:kern w:val="0"/>
          <w:sz w:val="32"/>
          <w:szCs w:val="32"/>
        </w:rPr>
        <w:t>坚持总量控制、动态平衡的原则，每增加一所成员校，由成员校选派适当数量的教师到集团化办学核心校统筹使用，</w:t>
      </w:r>
      <w:r>
        <w:rPr>
          <w:rFonts w:hint="eastAsia" w:ascii="仿宋_GB2312" w:hAnsi="仿宋_GB2312" w:eastAsia="仿宋_GB2312" w:cs="仿宋_GB2312"/>
          <w:snapToGrid w:val="0"/>
          <w:color w:val="auto"/>
          <w:spacing w:val="7"/>
          <w:kern w:val="0"/>
          <w:sz w:val="32"/>
          <w:szCs w:val="32"/>
          <w:highlight w:val="none"/>
          <w:u w:val="none"/>
          <w:lang w:val="en-US" w:eastAsia="zh-CN"/>
        </w:rPr>
        <w:t>交流轮岗教师</w:t>
      </w:r>
      <w:r>
        <w:rPr>
          <w:rFonts w:hint="eastAsia" w:ascii="仿宋_GB2312" w:hAnsi="仿宋_GB2312" w:eastAsia="仿宋_GB2312" w:cs="仿宋_GB2312"/>
          <w:snapToGrid w:val="0"/>
          <w:color w:val="auto"/>
          <w:spacing w:val="7"/>
          <w:kern w:val="0"/>
          <w:sz w:val="32"/>
          <w:szCs w:val="32"/>
          <w:highlight w:val="none"/>
          <w:u w:val="none"/>
        </w:rPr>
        <w:t>期满</w:t>
      </w:r>
      <w:r>
        <w:rPr>
          <w:rFonts w:hint="eastAsia" w:ascii="仿宋_GB2312" w:hAnsi="仿宋_GB2312" w:eastAsia="仿宋_GB2312" w:cs="仿宋_GB2312"/>
          <w:snapToGrid w:val="0"/>
          <w:color w:val="auto"/>
          <w:spacing w:val="7"/>
          <w:kern w:val="0"/>
          <w:sz w:val="32"/>
          <w:szCs w:val="32"/>
          <w:highlight w:val="none"/>
          <w:u w:val="none"/>
          <w:lang w:val="en-US" w:eastAsia="zh-CN"/>
        </w:rPr>
        <w:t>后</w:t>
      </w:r>
      <w:r>
        <w:rPr>
          <w:rFonts w:hint="eastAsia" w:ascii="仿宋_GB2312" w:hAnsi="仿宋_GB2312" w:eastAsia="仿宋_GB2312" w:cs="仿宋_GB2312"/>
          <w:snapToGrid w:val="0"/>
          <w:color w:val="auto"/>
          <w:spacing w:val="7"/>
          <w:kern w:val="0"/>
          <w:sz w:val="32"/>
          <w:szCs w:val="32"/>
          <w:highlight w:val="none"/>
          <w:u w:val="none"/>
        </w:rPr>
        <w:t>，</w:t>
      </w:r>
      <w:r>
        <w:rPr>
          <w:rFonts w:hint="eastAsia" w:ascii="仿宋_GB2312" w:hAnsi="仿宋_GB2312" w:eastAsia="仿宋_GB2312" w:cs="仿宋_GB2312"/>
          <w:snapToGrid w:val="0"/>
          <w:color w:val="auto"/>
          <w:spacing w:val="7"/>
          <w:kern w:val="0"/>
          <w:sz w:val="32"/>
          <w:szCs w:val="32"/>
          <w:highlight w:val="none"/>
          <w:u w:val="none"/>
          <w:lang w:val="en-US" w:eastAsia="zh-CN"/>
        </w:rPr>
        <w:t>原则上</w:t>
      </w:r>
      <w:r>
        <w:rPr>
          <w:rFonts w:hint="eastAsia" w:ascii="仿宋_GB2312" w:hAnsi="仿宋_GB2312" w:eastAsia="仿宋_GB2312" w:cs="仿宋_GB2312"/>
          <w:snapToGrid w:val="0"/>
          <w:color w:val="auto"/>
          <w:spacing w:val="7"/>
          <w:kern w:val="0"/>
          <w:sz w:val="32"/>
          <w:szCs w:val="32"/>
          <w:highlight w:val="none"/>
          <w:u w:val="none"/>
        </w:rPr>
        <w:t>回归成员校。</w:t>
      </w:r>
      <w:r>
        <w:rPr>
          <w:rFonts w:hint="eastAsia" w:ascii="仿宋" w:hAnsi="仿宋" w:eastAsia="仿宋" w:cs="仿宋_GB2312"/>
          <w:snapToGrid w:val="0"/>
          <w:spacing w:val="7"/>
          <w:kern w:val="0"/>
          <w:sz w:val="32"/>
          <w:szCs w:val="32"/>
        </w:rPr>
        <w:t>（</w:t>
      </w:r>
      <w:r>
        <w:rPr>
          <w:rFonts w:hint="eastAsia" w:ascii="仿宋" w:hAnsi="仿宋" w:eastAsia="仿宋" w:cs="仿宋_GB2312"/>
          <w:b/>
          <w:bCs/>
          <w:snapToGrid w:val="0"/>
          <w:spacing w:val="7"/>
          <w:kern w:val="0"/>
          <w:sz w:val="32"/>
          <w:szCs w:val="32"/>
        </w:rPr>
        <w:t>责任单位：</w:t>
      </w:r>
      <w:r>
        <w:rPr>
          <w:rFonts w:hint="eastAsia" w:ascii="仿宋" w:hAnsi="仿宋" w:eastAsia="仿宋" w:cs="仿宋_GB2312"/>
          <w:snapToGrid w:val="0"/>
          <w:spacing w:val="7"/>
          <w:kern w:val="0"/>
          <w:sz w:val="32"/>
          <w:szCs w:val="32"/>
        </w:rPr>
        <w:t>区委编办、区人社局、</w:t>
      </w:r>
      <w:r>
        <w:rPr>
          <w:rFonts w:hint="eastAsia" w:ascii="仿宋" w:hAnsi="仿宋" w:eastAsia="仿宋" w:cs="仿宋_GB2312"/>
          <w:snapToGrid w:val="0"/>
          <w:spacing w:val="7"/>
          <w:kern w:val="0"/>
          <w:sz w:val="32"/>
          <w:szCs w:val="32"/>
          <w:lang w:eastAsia="zh-CN"/>
        </w:rPr>
        <w:t>区教育局</w:t>
      </w:r>
      <w:r>
        <w:rPr>
          <w:rFonts w:hint="eastAsia" w:ascii="仿宋" w:hAnsi="仿宋" w:eastAsia="仿宋" w:cs="仿宋_GB2312"/>
          <w:snapToGrid w:val="0"/>
          <w:spacing w:val="7"/>
          <w:kern w:val="0"/>
          <w:sz w:val="32"/>
          <w:szCs w:val="32"/>
        </w:rPr>
        <w:t>）</w:t>
      </w:r>
    </w:p>
    <w:p w14:paraId="3F6ADF98">
      <w:pPr>
        <w:widowControl/>
        <w:kinsoku w:val="0"/>
        <w:autoSpaceDE w:val="0"/>
        <w:autoSpaceDN w:val="0"/>
        <w:adjustRightInd w:val="0"/>
        <w:snapToGrid w:val="0"/>
        <w:spacing w:line="560" w:lineRule="exact"/>
        <w:ind w:firstLine="668" w:firstLineChars="200"/>
        <w:textAlignment w:val="baseline"/>
        <w:rPr>
          <w:rFonts w:ascii="仿宋" w:hAnsi="仿宋" w:eastAsia="仿宋" w:cs="仿宋_GB2312"/>
          <w:sz w:val="32"/>
          <w:szCs w:val="32"/>
        </w:rPr>
      </w:pPr>
      <w:r>
        <w:rPr>
          <w:rFonts w:hint="eastAsia" w:ascii="仿宋" w:hAnsi="仿宋" w:eastAsia="仿宋" w:cs="仿宋_GB2312"/>
          <w:snapToGrid w:val="0"/>
          <w:spacing w:val="7"/>
          <w:kern w:val="0"/>
          <w:sz w:val="32"/>
          <w:szCs w:val="32"/>
        </w:rPr>
        <w:t>5.</w:t>
      </w:r>
      <w:r>
        <w:rPr>
          <w:rFonts w:hint="eastAsia" w:ascii="仿宋_GB2312" w:hAnsi="仿宋_GB2312" w:eastAsia="仿宋_GB2312" w:cs="仿宋_GB2312"/>
          <w:snapToGrid w:val="0"/>
          <w:spacing w:val="7"/>
          <w:kern w:val="0"/>
          <w:sz w:val="32"/>
          <w:szCs w:val="32"/>
          <w:highlight w:val="none"/>
          <w:lang w:val="en-US" w:eastAsia="zh-CN"/>
        </w:rPr>
        <w:t>集团</w:t>
      </w:r>
      <w:r>
        <w:rPr>
          <w:rFonts w:hint="eastAsia" w:ascii="仿宋_GB2312" w:hAnsi="仿宋_GB2312" w:eastAsia="仿宋_GB2312" w:cs="仿宋_GB2312"/>
          <w:snapToGrid w:val="0"/>
          <w:spacing w:val="7"/>
          <w:kern w:val="0"/>
          <w:sz w:val="32"/>
          <w:szCs w:val="32"/>
        </w:rPr>
        <w:t>可建立特设岗位激励机制，用于择优激励输出至集团内薄弱学校连续工作六年以上，且在促进集团化办学工作中贡献显著，教育教学成绩突出的教师优先竞聘上一级专业技术职务（等级）。对从</w:t>
      </w:r>
      <w:r>
        <w:rPr>
          <w:rFonts w:hint="eastAsia" w:ascii="仿宋_GB2312" w:hAnsi="仿宋_GB2312" w:eastAsia="仿宋_GB2312" w:cs="仿宋_GB2312"/>
          <w:snapToGrid w:val="0"/>
          <w:spacing w:val="7"/>
          <w:kern w:val="0"/>
          <w:sz w:val="32"/>
          <w:szCs w:val="32"/>
          <w:highlight w:val="none"/>
          <w:lang w:val="en-US" w:eastAsia="zh-CN"/>
        </w:rPr>
        <w:t>核心校</w:t>
      </w:r>
      <w:r>
        <w:rPr>
          <w:rFonts w:hint="eastAsia" w:ascii="仿宋_GB2312" w:hAnsi="仿宋_GB2312" w:eastAsia="仿宋_GB2312" w:cs="仿宋_GB2312"/>
          <w:snapToGrid w:val="0"/>
          <w:spacing w:val="7"/>
          <w:kern w:val="0"/>
          <w:sz w:val="32"/>
          <w:szCs w:val="32"/>
        </w:rPr>
        <w:t>交流到集团内薄弱学校（经市教育局认定，下同）、三年内新建校的任教经历视同支教经历。在集团学校的年度职称评审竞聘方案中，对核心校交流至成员校的教师优先予以推荐或在赋分时给予一定加分，对</w:t>
      </w:r>
      <w:r>
        <w:rPr>
          <w:rFonts w:hint="eastAsia" w:ascii="仿宋_GB2312" w:hAnsi="仿宋_GB2312" w:eastAsia="仿宋_GB2312" w:cs="仿宋_GB2312"/>
          <w:snapToGrid w:val="0"/>
          <w:spacing w:val="7"/>
          <w:kern w:val="0"/>
          <w:sz w:val="32"/>
          <w:szCs w:val="32"/>
          <w:highlight w:val="none"/>
          <w:lang w:val="en-US" w:eastAsia="zh-CN"/>
        </w:rPr>
        <w:t>应交流</w:t>
      </w:r>
      <w:r>
        <w:rPr>
          <w:rFonts w:hint="eastAsia" w:ascii="仿宋_GB2312" w:hAnsi="仿宋_GB2312" w:eastAsia="仿宋_GB2312" w:cs="仿宋_GB2312"/>
          <w:snapToGrid w:val="0"/>
          <w:spacing w:val="7"/>
          <w:kern w:val="0"/>
          <w:sz w:val="32"/>
          <w:szCs w:val="32"/>
        </w:rPr>
        <w:t>不愿交流的教师予以扣分。</w:t>
      </w:r>
      <w:r>
        <w:rPr>
          <w:rFonts w:hint="eastAsia" w:ascii="仿宋" w:hAnsi="仿宋" w:eastAsia="仿宋" w:cs="仿宋_GB2312"/>
          <w:b/>
          <w:bCs/>
          <w:snapToGrid w:val="0"/>
          <w:spacing w:val="7"/>
          <w:kern w:val="0"/>
          <w:sz w:val="32"/>
          <w:szCs w:val="32"/>
        </w:rPr>
        <w:t>（责任单位：</w:t>
      </w:r>
      <w:r>
        <w:rPr>
          <w:rFonts w:hint="eastAsia" w:ascii="仿宋" w:hAnsi="仿宋" w:eastAsia="仿宋" w:cs="仿宋_GB2312"/>
          <w:snapToGrid w:val="0"/>
          <w:spacing w:val="7"/>
          <w:kern w:val="0"/>
          <w:sz w:val="32"/>
          <w:szCs w:val="32"/>
          <w:lang w:eastAsia="zh-CN"/>
        </w:rPr>
        <w:t>区教育局、</w:t>
      </w:r>
      <w:r>
        <w:rPr>
          <w:rFonts w:hint="eastAsia" w:ascii="仿宋" w:hAnsi="仿宋" w:eastAsia="仿宋" w:cs="仿宋_GB2312"/>
          <w:snapToGrid w:val="0"/>
          <w:spacing w:val="7"/>
          <w:kern w:val="0"/>
          <w:sz w:val="32"/>
          <w:szCs w:val="32"/>
        </w:rPr>
        <w:t>区人社局</w:t>
      </w:r>
      <w:r>
        <w:rPr>
          <w:rFonts w:hint="eastAsia" w:ascii="仿宋" w:hAnsi="仿宋" w:eastAsia="仿宋" w:cs="仿宋_GB2312"/>
          <w:b/>
          <w:bCs/>
          <w:snapToGrid w:val="0"/>
          <w:spacing w:val="7"/>
          <w:kern w:val="0"/>
          <w:sz w:val="32"/>
          <w:szCs w:val="32"/>
        </w:rPr>
        <w:t>）</w:t>
      </w:r>
    </w:p>
    <w:p w14:paraId="08AC688D">
      <w:pPr>
        <w:widowControl/>
        <w:kinsoku w:val="0"/>
        <w:autoSpaceDE w:val="0"/>
        <w:autoSpaceDN w:val="0"/>
        <w:adjustRightInd w:val="0"/>
        <w:snapToGrid w:val="0"/>
        <w:spacing w:line="560" w:lineRule="exact"/>
        <w:ind w:firstLine="668" w:firstLineChars="200"/>
        <w:textAlignment w:val="baseline"/>
        <w:rPr>
          <w:rFonts w:ascii="仿宋_GB2312" w:hAnsi="仿宋_GB2312" w:eastAsia="仿宋_GB2312" w:cs="仿宋_GB2312"/>
          <w:snapToGrid w:val="0"/>
          <w:spacing w:val="7"/>
          <w:kern w:val="0"/>
          <w:sz w:val="32"/>
          <w:szCs w:val="32"/>
        </w:rPr>
      </w:pPr>
      <w:r>
        <w:rPr>
          <w:rFonts w:hint="eastAsia" w:ascii="仿宋" w:hAnsi="仿宋" w:eastAsia="仿宋" w:cs="仿宋_GB2312"/>
          <w:snapToGrid w:val="0"/>
          <w:spacing w:val="7"/>
          <w:kern w:val="0"/>
          <w:sz w:val="32"/>
          <w:szCs w:val="32"/>
        </w:rPr>
        <w:t>6.</w:t>
      </w:r>
      <w:r>
        <w:rPr>
          <w:rFonts w:hint="eastAsia" w:ascii="仿宋_GB2312" w:hAnsi="仿宋_GB2312" w:eastAsia="仿宋_GB2312" w:cs="仿宋_GB2312"/>
          <w:snapToGrid w:val="0"/>
          <w:spacing w:val="7"/>
          <w:kern w:val="0"/>
          <w:sz w:val="32"/>
          <w:szCs w:val="32"/>
        </w:rPr>
        <w:t>每年由</w:t>
      </w:r>
      <w:r>
        <w:rPr>
          <w:rFonts w:hint="eastAsia" w:ascii="仿宋_GB2312" w:hAnsi="仿宋_GB2312" w:eastAsia="仿宋_GB2312" w:cs="仿宋_GB2312"/>
          <w:snapToGrid w:val="0"/>
          <w:spacing w:val="7"/>
          <w:kern w:val="0"/>
          <w:sz w:val="32"/>
          <w:szCs w:val="32"/>
          <w:lang w:eastAsia="zh-CN"/>
        </w:rPr>
        <w:t>区教育局</w:t>
      </w:r>
      <w:r>
        <w:rPr>
          <w:rFonts w:hint="eastAsia" w:ascii="仿宋_GB2312" w:hAnsi="仿宋_GB2312" w:eastAsia="仿宋_GB2312" w:cs="仿宋_GB2312"/>
          <w:snapToGrid w:val="0"/>
          <w:spacing w:val="7"/>
          <w:kern w:val="0"/>
          <w:sz w:val="32"/>
          <w:szCs w:val="32"/>
        </w:rPr>
        <w:t>统一评选在集团化办学中有突出贡献的人员进行区级表彰并择优推荐参与市级评选表彰；优先推荐参评市级“最美教师”“优秀班主任”等评选;在岗位晋升时，同等条件下优先晋升。</w:t>
      </w:r>
      <w:r>
        <w:rPr>
          <w:rFonts w:hint="eastAsia" w:ascii="仿宋" w:hAnsi="仿宋" w:eastAsia="仿宋" w:cs="仿宋_GB2312"/>
          <w:b/>
          <w:bCs/>
          <w:snapToGrid w:val="0"/>
          <w:spacing w:val="7"/>
          <w:kern w:val="0"/>
          <w:sz w:val="32"/>
          <w:szCs w:val="32"/>
        </w:rPr>
        <w:t>（责任单位：</w:t>
      </w:r>
      <w:r>
        <w:rPr>
          <w:rFonts w:hint="eastAsia" w:ascii="仿宋" w:hAnsi="仿宋" w:eastAsia="仿宋" w:cs="仿宋_GB2312"/>
          <w:snapToGrid w:val="0"/>
          <w:spacing w:val="7"/>
          <w:kern w:val="0"/>
          <w:sz w:val="32"/>
          <w:szCs w:val="32"/>
          <w:lang w:eastAsia="zh-CN"/>
        </w:rPr>
        <w:t>区教育局</w:t>
      </w:r>
      <w:r>
        <w:rPr>
          <w:rFonts w:hint="eastAsia" w:ascii="仿宋" w:hAnsi="仿宋" w:eastAsia="仿宋" w:cs="仿宋_GB2312"/>
          <w:snapToGrid w:val="0"/>
          <w:spacing w:val="7"/>
          <w:kern w:val="0"/>
          <w:sz w:val="32"/>
          <w:szCs w:val="32"/>
        </w:rPr>
        <w:t>、区委组织部、区财政局、区人社局</w:t>
      </w:r>
      <w:r>
        <w:rPr>
          <w:rFonts w:hint="eastAsia" w:ascii="仿宋" w:hAnsi="仿宋" w:eastAsia="仿宋" w:cs="仿宋_GB2312"/>
          <w:b/>
          <w:bCs/>
          <w:snapToGrid w:val="0"/>
          <w:spacing w:val="7"/>
          <w:kern w:val="0"/>
          <w:sz w:val="32"/>
          <w:szCs w:val="32"/>
        </w:rPr>
        <w:t>）</w:t>
      </w:r>
    </w:p>
    <w:p w14:paraId="59F426AE">
      <w:pPr>
        <w:pStyle w:val="2"/>
        <w:spacing w:after="0" w:line="560" w:lineRule="exact"/>
        <w:ind w:firstLine="668" w:firstLineChars="200"/>
        <w:rPr>
          <w:rFonts w:hint="eastAsia" w:ascii="华文楷体" w:hAnsi="华文楷体" w:eastAsia="华文楷体" w:cs="楷体_GB2312"/>
          <w:snapToGrid w:val="0"/>
          <w:spacing w:val="7"/>
          <w:kern w:val="0"/>
          <w:sz w:val="32"/>
          <w:szCs w:val="32"/>
          <w:lang w:val="en-US" w:eastAsia="zh-CN" w:bidi="ar-SA"/>
        </w:rPr>
      </w:pPr>
      <w:r>
        <w:rPr>
          <w:rFonts w:hint="eastAsia" w:ascii="华文楷体" w:hAnsi="华文楷体" w:eastAsia="华文楷体" w:cs="楷体_GB2312"/>
          <w:snapToGrid w:val="0"/>
          <w:spacing w:val="7"/>
          <w:kern w:val="0"/>
          <w:sz w:val="32"/>
          <w:szCs w:val="32"/>
          <w:lang w:val="en-US" w:eastAsia="zh-CN" w:bidi="ar-SA"/>
        </w:rPr>
        <w:t>（三）投入赋能，优化集团化办学经费保障机制</w:t>
      </w:r>
    </w:p>
    <w:p w14:paraId="51ADF058">
      <w:pPr>
        <w:widowControl/>
        <w:kinsoku w:val="0"/>
        <w:autoSpaceDE w:val="0"/>
        <w:autoSpaceDN w:val="0"/>
        <w:adjustRightInd w:val="0"/>
        <w:snapToGrid w:val="0"/>
        <w:spacing w:line="560" w:lineRule="exact"/>
        <w:ind w:firstLine="668" w:firstLineChars="200"/>
        <w:textAlignment w:val="baseline"/>
        <w:rPr>
          <w:rFonts w:ascii="仿宋" w:hAnsi="仿宋" w:eastAsia="仿宋" w:cs="仿宋_GB2312"/>
          <w:snapToGrid w:val="0"/>
          <w:spacing w:val="7"/>
          <w:kern w:val="0"/>
          <w:sz w:val="32"/>
          <w:szCs w:val="32"/>
        </w:rPr>
      </w:pPr>
      <w:r>
        <w:rPr>
          <w:rFonts w:hint="eastAsia" w:ascii="仿宋" w:hAnsi="仿宋" w:eastAsia="仿宋" w:cs="仿宋_GB2312"/>
          <w:snapToGrid w:val="0"/>
          <w:spacing w:val="7"/>
          <w:kern w:val="0"/>
          <w:sz w:val="32"/>
          <w:szCs w:val="32"/>
        </w:rPr>
        <w:t>7.</w:t>
      </w:r>
      <w:r>
        <w:rPr>
          <w:rFonts w:hint="eastAsia" w:ascii="仿宋_GB2312" w:hAnsi="仿宋_GB2312" w:eastAsia="仿宋_GB2312" w:cs="仿宋_GB2312"/>
          <w:snapToGrid w:val="0"/>
          <w:spacing w:val="7"/>
          <w:kern w:val="0"/>
          <w:sz w:val="32"/>
          <w:szCs w:val="32"/>
        </w:rPr>
        <w:t>区政府设立集团化办学专项工作经费，对于在本区3年内新建的教育集团成员校，按每个校区不低于50万元/年的标准拨付</w:t>
      </w:r>
      <w:r>
        <w:rPr>
          <w:rFonts w:hint="eastAsia" w:ascii="仿宋_GB2312" w:hAnsi="仿宋_GB2312" w:eastAsia="仿宋_GB2312" w:cs="仿宋_GB2312"/>
          <w:snapToGrid w:val="0"/>
          <w:spacing w:val="7"/>
          <w:kern w:val="0"/>
          <w:sz w:val="32"/>
          <w:szCs w:val="32"/>
          <w:lang w:val="en-US" w:eastAsia="zh-CN"/>
        </w:rPr>
        <w:t>核心校</w:t>
      </w:r>
      <w:r>
        <w:rPr>
          <w:rFonts w:hint="eastAsia" w:ascii="仿宋_GB2312" w:hAnsi="仿宋_GB2312" w:eastAsia="仿宋_GB2312" w:cs="仿宋_GB2312"/>
          <w:snapToGrid w:val="0"/>
          <w:spacing w:val="7"/>
          <w:kern w:val="0"/>
          <w:sz w:val="32"/>
          <w:szCs w:val="32"/>
        </w:rPr>
        <w:t>统一调配使用，主要用于教师干部交流培训，支持</w:t>
      </w:r>
      <w:r>
        <w:rPr>
          <w:rFonts w:hint="eastAsia" w:ascii="仿宋_GB2312" w:hAnsi="仿宋_GB2312" w:eastAsia="仿宋_GB2312" w:cs="仿宋_GB2312"/>
          <w:snapToGrid w:val="0"/>
          <w:color w:val="auto"/>
          <w:spacing w:val="7"/>
          <w:kern w:val="0"/>
          <w:sz w:val="32"/>
          <w:szCs w:val="32"/>
          <w:u w:val="none"/>
        </w:rPr>
        <w:t>集团</w:t>
      </w:r>
      <w:r>
        <w:rPr>
          <w:rFonts w:hint="eastAsia" w:ascii="仿宋_GB2312" w:hAnsi="仿宋_GB2312" w:eastAsia="仿宋_GB2312" w:cs="仿宋_GB2312"/>
          <w:snapToGrid w:val="0"/>
          <w:spacing w:val="7"/>
          <w:kern w:val="0"/>
          <w:sz w:val="32"/>
          <w:szCs w:val="32"/>
        </w:rPr>
        <w:t>发展，提升整体办学质量。</w:t>
      </w:r>
      <w:r>
        <w:rPr>
          <w:rFonts w:hint="eastAsia" w:ascii="仿宋_GB2312" w:hAnsi="仿宋_GB2312" w:eastAsia="仿宋_GB2312" w:cs="仿宋_GB2312"/>
          <w:kern w:val="0"/>
          <w:sz w:val="32"/>
          <w:szCs w:val="32"/>
        </w:rPr>
        <w:t>新建成员校3年内预留单个成员校经费标准的40%作为新建校运行补贴经费。</w:t>
      </w:r>
      <w:r>
        <w:rPr>
          <w:rFonts w:hint="eastAsia" w:ascii="仿宋" w:hAnsi="仿宋" w:eastAsia="仿宋" w:cs="仿宋_GB2312"/>
          <w:b/>
          <w:bCs/>
          <w:snapToGrid w:val="0"/>
          <w:spacing w:val="7"/>
          <w:kern w:val="0"/>
          <w:sz w:val="32"/>
          <w:szCs w:val="32"/>
        </w:rPr>
        <w:t>（责任单位：</w:t>
      </w:r>
      <w:r>
        <w:rPr>
          <w:rFonts w:hint="eastAsia" w:ascii="仿宋" w:hAnsi="仿宋" w:eastAsia="仿宋" w:cs="仿宋_GB2312"/>
          <w:b w:val="0"/>
          <w:bCs w:val="0"/>
          <w:snapToGrid w:val="0"/>
          <w:spacing w:val="7"/>
          <w:kern w:val="0"/>
          <w:sz w:val="32"/>
          <w:szCs w:val="32"/>
          <w:lang w:eastAsia="zh-CN"/>
        </w:rPr>
        <w:t>区教育局</w:t>
      </w:r>
      <w:r>
        <w:rPr>
          <w:rFonts w:hint="eastAsia" w:ascii="仿宋" w:hAnsi="仿宋" w:eastAsia="仿宋" w:cs="仿宋_GB2312"/>
          <w:b w:val="0"/>
          <w:bCs w:val="0"/>
          <w:snapToGrid w:val="0"/>
          <w:spacing w:val="7"/>
          <w:kern w:val="0"/>
          <w:sz w:val="32"/>
          <w:szCs w:val="32"/>
        </w:rPr>
        <w:t>、</w:t>
      </w:r>
      <w:r>
        <w:rPr>
          <w:rFonts w:hint="eastAsia" w:ascii="仿宋" w:hAnsi="仿宋" w:eastAsia="仿宋" w:cs="仿宋_GB2312"/>
          <w:snapToGrid w:val="0"/>
          <w:spacing w:val="7"/>
          <w:kern w:val="0"/>
          <w:sz w:val="32"/>
          <w:szCs w:val="32"/>
        </w:rPr>
        <w:t>区财政局</w:t>
      </w:r>
      <w:r>
        <w:rPr>
          <w:rFonts w:hint="eastAsia" w:ascii="仿宋" w:hAnsi="仿宋" w:eastAsia="仿宋" w:cs="仿宋_GB2312"/>
          <w:b/>
          <w:bCs/>
          <w:snapToGrid w:val="0"/>
          <w:spacing w:val="7"/>
          <w:kern w:val="0"/>
          <w:sz w:val="32"/>
          <w:szCs w:val="32"/>
        </w:rPr>
        <w:t>）</w:t>
      </w:r>
    </w:p>
    <w:p w14:paraId="4183726D">
      <w:pPr>
        <w:pStyle w:val="2"/>
        <w:spacing w:after="0" w:line="560" w:lineRule="exact"/>
        <w:ind w:firstLine="668" w:firstLineChars="200"/>
        <w:rPr>
          <w:rFonts w:hint="eastAsia" w:ascii="仿宋_GB2312" w:hAnsi="仿宋_GB2312" w:eastAsia="仿宋_GB2312" w:cs="仿宋_GB2312"/>
          <w:snapToGrid w:val="0"/>
          <w:spacing w:val="7"/>
          <w:kern w:val="0"/>
          <w:sz w:val="32"/>
          <w:szCs w:val="32"/>
          <w:lang w:val="en-US" w:eastAsia="zh-CN" w:bidi="ar-SA"/>
        </w:rPr>
      </w:pPr>
      <w:r>
        <w:rPr>
          <w:rFonts w:hint="eastAsia" w:ascii="仿宋_GB2312" w:hAnsi="仿宋_GB2312" w:eastAsia="仿宋_GB2312" w:cs="仿宋_GB2312"/>
          <w:snapToGrid w:val="0"/>
          <w:spacing w:val="7"/>
          <w:kern w:val="0"/>
          <w:sz w:val="32"/>
          <w:szCs w:val="32"/>
          <w:lang w:val="en-US" w:eastAsia="zh-CN" w:bidi="ar-SA"/>
        </w:rPr>
        <w:t>8.核心校的骨干教师到成员校进行业务指导、讲座教研的，成员校可视情况根据相关文件，按照骨干教师的职称支付相应的专家授课费用。</w:t>
      </w:r>
      <w:r>
        <w:rPr>
          <w:rFonts w:hint="eastAsia" w:ascii="仿宋_GB2312" w:hAnsi="仿宋_GB2312" w:eastAsia="仿宋_GB2312" w:cs="仿宋_GB2312"/>
          <w:b/>
          <w:bCs/>
          <w:snapToGrid w:val="0"/>
          <w:spacing w:val="7"/>
          <w:kern w:val="0"/>
          <w:sz w:val="32"/>
          <w:szCs w:val="32"/>
          <w:lang w:val="en-US" w:eastAsia="zh-CN" w:bidi="ar-SA"/>
        </w:rPr>
        <w:t>（责任单位：</w:t>
      </w:r>
      <w:r>
        <w:rPr>
          <w:rFonts w:hint="eastAsia" w:ascii="仿宋_GB2312" w:hAnsi="仿宋_GB2312" w:eastAsia="仿宋_GB2312" w:cs="仿宋_GB2312"/>
          <w:snapToGrid w:val="0"/>
          <w:spacing w:val="7"/>
          <w:kern w:val="0"/>
          <w:sz w:val="32"/>
          <w:szCs w:val="32"/>
          <w:lang w:val="en-US" w:eastAsia="zh-CN" w:bidi="ar-SA"/>
        </w:rPr>
        <w:t>区教育局、区财政局、各相关核心校</w:t>
      </w:r>
      <w:r>
        <w:rPr>
          <w:rFonts w:hint="eastAsia" w:ascii="仿宋_GB2312" w:hAnsi="仿宋_GB2312" w:eastAsia="仿宋_GB2312" w:cs="仿宋_GB2312"/>
          <w:b/>
          <w:bCs/>
          <w:snapToGrid w:val="0"/>
          <w:spacing w:val="7"/>
          <w:kern w:val="0"/>
          <w:sz w:val="32"/>
          <w:szCs w:val="32"/>
          <w:lang w:val="en-US" w:eastAsia="zh-CN" w:bidi="ar-SA"/>
        </w:rPr>
        <w:t>）</w:t>
      </w:r>
    </w:p>
    <w:p w14:paraId="23F38418">
      <w:pPr>
        <w:pStyle w:val="2"/>
        <w:spacing w:after="0" w:line="560" w:lineRule="exact"/>
        <w:ind w:firstLine="668" w:firstLineChars="200"/>
        <w:rPr>
          <w:rFonts w:hint="eastAsia" w:ascii="华文楷体" w:hAnsi="华文楷体" w:eastAsia="华文楷体" w:cs="楷体_GB2312"/>
          <w:snapToGrid w:val="0"/>
          <w:spacing w:val="7"/>
          <w:kern w:val="0"/>
          <w:sz w:val="32"/>
          <w:szCs w:val="32"/>
          <w:lang w:val="en-US" w:eastAsia="zh-CN" w:bidi="ar-SA"/>
        </w:rPr>
      </w:pPr>
      <w:r>
        <w:rPr>
          <w:rFonts w:hint="eastAsia" w:ascii="华文楷体" w:hAnsi="华文楷体" w:eastAsia="华文楷体" w:cs="楷体_GB2312"/>
          <w:snapToGrid w:val="0"/>
          <w:spacing w:val="7"/>
          <w:kern w:val="0"/>
          <w:sz w:val="32"/>
          <w:szCs w:val="32"/>
          <w:lang w:val="en-US" w:eastAsia="zh-CN" w:bidi="ar-SA"/>
        </w:rPr>
        <w:t>（四）重点引领，树立集团化办学标准示范</w:t>
      </w:r>
    </w:p>
    <w:p w14:paraId="31748F99">
      <w:pPr>
        <w:spacing w:line="560" w:lineRule="exact"/>
        <w:ind w:firstLine="668" w:firstLineChars="200"/>
        <w:rPr>
          <w:rFonts w:ascii="仿宋" w:hAnsi="仿宋" w:eastAsia="仿宋" w:cs="仿宋_GB2312"/>
          <w:snapToGrid w:val="0"/>
          <w:spacing w:val="7"/>
          <w:kern w:val="0"/>
          <w:sz w:val="32"/>
          <w:szCs w:val="32"/>
        </w:rPr>
      </w:pPr>
      <w:r>
        <w:rPr>
          <w:rFonts w:hint="eastAsia" w:ascii="仿宋" w:hAnsi="仿宋" w:eastAsia="仿宋" w:cs="仿宋_GB2312"/>
          <w:snapToGrid w:val="0"/>
          <w:spacing w:val="7"/>
          <w:kern w:val="0"/>
          <w:sz w:val="32"/>
          <w:szCs w:val="32"/>
        </w:rPr>
        <w:t>9.</w:t>
      </w:r>
      <w:r>
        <w:rPr>
          <w:rFonts w:hint="eastAsia" w:ascii="仿宋_GB2312" w:hAnsi="仿宋_GB2312" w:eastAsia="仿宋_GB2312" w:cs="仿宋_GB2312"/>
          <w:snapToGrid w:val="0"/>
          <w:spacing w:val="7"/>
          <w:kern w:val="0"/>
          <w:sz w:val="32"/>
          <w:szCs w:val="32"/>
        </w:rPr>
        <w:t>统筹规划区域内教育集团整体布局，合理控制集团化办学规模。以优质学校为核心校的教育集团，综合考虑师资条件、保障能力及实际效果等因素，紧密型成员校控制在4至6个（有条件的可根据实际适当增加1-2个）以内，避免盲目扩张，防止出现集团规模过大导致办学质量滑坡，把注重质的整体提升和重视量的扩张紧密结合起来，大力推进集团校的标准化建设和规范化、制度化管理。也可根据需要，跨集团划分联盟校，便于统筹区域内各学校间的资源。成员校在集团化办学中发展壮大成为优质学校后，可成长为新核心校，作为原集团校的子集团核心校，发挥示范引领作用。</w:t>
      </w:r>
      <w:r>
        <w:rPr>
          <w:rFonts w:hint="eastAsia" w:ascii="仿宋" w:hAnsi="仿宋" w:eastAsia="仿宋" w:cs="仿宋_GB2312"/>
          <w:snapToGrid w:val="0"/>
          <w:spacing w:val="7"/>
          <w:kern w:val="0"/>
          <w:sz w:val="32"/>
          <w:szCs w:val="32"/>
        </w:rPr>
        <w:t>（</w:t>
      </w:r>
      <w:r>
        <w:rPr>
          <w:rFonts w:hint="eastAsia" w:ascii="仿宋" w:hAnsi="仿宋" w:eastAsia="仿宋" w:cs="仿宋_GB2312"/>
          <w:b/>
          <w:bCs/>
          <w:snapToGrid w:val="0"/>
          <w:spacing w:val="7"/>
          <w:kern w:val="0"/>
          <w:sz w:val="32"/>
          <w:szCs w:val="32"/>
        </w:rPr>
        <w:t>责任单位：</w:t>
      </w:r>
      <w:r>
        <w:rPr>
          <w:rFonts w:hint="eastAsia" w:ascii="仿宋" w:hAnsi="仿宋" w:eastAsia="仿宋" w:cs="仿宋_GB2312"/>
          <w:snapToGrid w:val="0"/>
          <w:spacing w:val="7"/>
          <w:kern w:val="0"/>
          <w:sz w:val="32"/>
          <w:szCs w:val="32"/>
          <w:lang w:eastAsia="zh-CN"/>
        </w:rPr>
        <w:t>区教育局</w:t>
      </w:r>
      <w:r>
        <w:rPr>
          <w:rFonts w:hint="eastAsia" w:ascii="仿宋" w:hAnsi="仿宋" w:eastAsia="仿宋" w:cs="仿宋_GB2312"/>
          <w:snapToGrid w:val="0"/>
          <w:spacing w:val="7"/>
          <w:kern w:val="0"/>
          <w:sz w:val="32"/>
          <w:szCs w:val="32"/>
        </w:rPr>
        <w:t>）</w:t>
      </w:r>
    </w:p>
    <w:p w14:paraId="7FBACDFC">
      <w:pPr>
        <w:spacing w:line="560" w:lineRule="exact"/>
        <w:ind w:firstLine="668" w:firstLineChars="200"/>
        <w:rPr>
          <w:rFonts w:ascii="仿宋" w:hAnsi="仿宋" w:eastAsia="仿宋" w:cs="仿宋_GB2312"/>
          <w:snapToGrid w:val="0"/>
          <w:spacing w:val="7"/>
          <w:kern w:val="0"/>
          <w:sz w:val="32"/>
          <w:szCs w:val="32"/>
        </w:rPr>
      </w:pPr>
      <w:r>
        <w:rPr>
          <w:rFonts w:hint="eastAsia" w:ascii="仿宋" w:hAnsi="仿宋" w:eastAsia="仿宋" w:cs="仿宋_GB2312"/>
          <w:snapToGrid w:val="0"/>
          <w:spacing w:val="7"/>
          <w:kern w:val="0"/>
          <w:sz w:val="32"/>
          <w:szCs w:val="32"/>
        </w:rPr>
        <w:t>10.</w:t>
      </w:r>
      <w:r>
        <w:rPr>
          <w:rFonts w:hint="eastAsia" w:ascii="仿宋_GB2312" w:hAnsi="仿宋_GB2312" w:eastAsia="仿宋_GB2312" w:cs="仿宋_GB2312"/>
          <w:snapToGrid w:val="0"/>
          <w:spacing w:val="7"/>
          <w:kern w:val="0"/>
          <w:sz w:val="32"/>
          <w:szCs w:val="32"/>
        </w:rPr>
        <w:t>加大后备干部、骨干教师培养力度。把市级旗舰校作为蚌山区中小学校后备干部、骨干教师跟岗实践基地校，建立旗舰校培养机制，从全区遴选校干、后备干部、优秀青年教师到旗舰校进行跟岗锻炼，培养成熟后，由</w:t>
      </w:r>
      <w:r>
        <w:rPr>
          <w:rFonts w:hint="eastAsia" w:ascii="仿宋_GB2312" w:hAnsi="仿宋_GB2312" w:eastAsia="仿宋_GB2312" w:cs="仿宋_GB2312"/>
          <w:snapToGrid w:val="0"/>
          <w:spacing w:val="7"/>
          <w:kern w:val="0"/>
          <w:sz w:val="32"/>
          <w:szCs w:val="32"/>
          <w:lang w:eastAsia="zh-CN"/>
        </w:rPr>
        <w:t>区教育局</w:t>
      </w:r>
      <w:r>
        <w:rPr>
          <w:rFonts w:hint="eastAsia" w:ascii="仿宋_GB2312" w:hAnsi="仿宋_GB2312" w:eastAsia="仿宋_GB2312" w:cs="仿宋_GB2312"/>
          <w:snapToGrid w:val="0"/>
          <w:spacing w:val="7"/>
          <w:kern w:val="0"/>
          <w:sz w:val="32"/>
          <w:szCs w:val="32"/>
        </w:rPr>
        <w:t>统筹使用。</w:t>
      </w:r>
      <w:r>
        <w:rPr>
          <w:rFonts w:hint="eastAsia" w:ascii="仿宋" w:hAnsi="仿宋" w:eastAsia="仿宋" w:cs="仿宋_GB2312"/>
          <w:snapToGrid w:val="0"/>
          <w:spacing w:val="7"/>
          <w:kern w:val="0"/>
          <w:sz w:val="32"/>
          <w:szCs w:val="32"/>
        </w:rPr>
        <w:t>（</w:t>
      </w:r>
      <w:r>
        <w:rPr>
          <w:rFonts w:hint="eastAsia" w:ascii="仿宋" w:hAnsi="仿宋" w:eastAsia="仿宋" w:cs="仿宋_GB2312"/>
          <w:b/>
          <w:bCs/>
          <w:snapToGrid w:val="0"/>
          <w:spacing w:val="7"/>
          <w:kern w:val="0"/>
          <w:sz w:val="32"/>
          <w:szCs w:val="32"/>
        </w:rPr>
        <w:t>责任单位：</w:t>
      </w:r>
      <w:r>
        <w:rPr>
          <w:rFonts w:hint="eastAsia" w:ascii="仿宋" w:hAnsi="仿宋" w:eastAsia="仿宋" w:cs="仿宋_GB2312"/>
          <w:snapToGrid w:val="0"/>
          <w:spacing w:val="7"/>
          <w:kern w:val="0"/>
          <w:sz w:val="32"/>
          <w:szCs w:val="32"/>
        </w:rPr>
        <w:t>区委组织部、区人社局、</w:t>
      </w:r>
      <w:r>
        <w:rPr>
          <w:rFonts w:hint="eastAsia" w:ascii="仿宋" w:hAnsi="仿宋" w:eastAsia="仿宋" w:cs="仿宋_GB2312"/>
          <w:snapToGrid w:val="0"/>
          <w:spacing w:val="7"/>
          <w:kern w:val="0"/>
          <w:sz w:val="32"/>
          <w:szCs w:val="32"/>
          <w:lang w:eastAsia="zh-CN"/>
        </w:rPr>
        <w:t>区教育局</w:t>
      </w:r>
      <w:r>
        <w:rPr>
          <w:rFonts w:hint="eastAsia" w:ascii="仿宋" w:hAnsi="仿宋" w:eastAsia="仿宋" w:cs="仿宋_GB2312"/>
          <w:snapToGrid w:val="0"/>
          <w:spacing w:val="7"/>
          <w:kern w:val="0"/>
          <w:sz w:val="32"/>
          <w:szCs w:val="32"/>
        </w:rPr>
        <w:t>）</w:t>
      </w:r>
    </w:p>
    <w:p w14:paraId="26E59CA2">
      <w:pPr>
        <w:spacing w:line="560" w:lineRule="exact"/>
        <w:ind w:firstLine="668" w:firstLineChars="200"/>
        <w:rPr>
          <w:rFonts w:hint="eastAsia" w:ascii="仿宋" w:hAnsi="仿宋" w:eastAsia="仿宋" w:cs="仿宋_GB2312"/>
          <w:b/>
          <w:bCs/>
          <w:snapToGrid w:val="0"/>
          <w:spacing w:val="7"/>
          <w:kern w:val="0"/>
          <w:sz w:val="32"/>
          <w:szCs w:val="32"/>
        </w:rPr>
      </w:pPr>
      <w:r>
        <w:rPr>
          <w:rFonts w:hint="eastAsia" w:ascii="仿宋" w:hAnsi="仿宋" w:eastAsia="仿宋" w:cs="仿宋_GB2312"/>
          <w:snapToGrid w:val="0"/>
          <w:spacing w:val="7"/>
          <w:kern w:val="0"/>
          <w:sz w:val="32"/>
          <w:szCs w:val="32"/>
        </w:rPr>
        <w:t>11.</w:t>
      </w:r>
      <w:r>
        <w:rPr>
          <w:rFonts w:hint="eastAsia" w:ascii="仿宋_GB2312" w:hAnsi="仿宋_GB2312" w:eastAsia="仿宋_GB2312" w:cs="仿宋_GB2312"/>
          <w:sz w:val="32"/>
          <w:szCs w:val="32"/>
        </w:rPr>
        <w:t>切实发挥数字技术优势，大力推进集团校数字化转型。推进学校新型基础设施建设，加强统筹协调、互联互通；创新数字教育资源供给模式，丰富数字教育资源和服务供给，在教学空间、教学过程、教学评价、教育治理等方面实现全过程、全要素、全时空、全领域的转型，以高质量的教育内容为集团校稳健发展提供有效支撑，不断提高教育数字化管理水平。</w:t>
      </w:r>
      <w:r>
        <w:rPr>
          <w:rFonts w:hint="eastAsia" w:ascii="仿宋" w:hAnsi="仿宋" w:eastAsia="仿宋" w:cs="仿宋_GB2312"/>
          <w:b/>
          <w:bCs/>
          <w:snapToGrid w:val="0"/>
          <w:spacing w:val="7"/>
          <w:kern w:val="0"/>
          <w:sz w:val="32"/>
          <w:szCs w:val="32"/>
        </w:rPr>
        <w:t>（责任单位：</w:t>
      </w:r>
      <w:r>
        <w:rPr>
          <w:rFonts w:hint="eastAsia" w:ascii="仿宋" w:hAnsi="仿宋" w:eastAsia="仿宋" w:cs="仿宋_GB2312"/>
          <w:snapToGrid w:val="0"/>
          <w:spacing w:val="7"/>
          <w:kern w:val="0"/>
          <w:sz w:val="32"/>
          <w:szCs w:val="32"/>
          <w:lang w:eastAsia="zh-CN"/>
        </w:rPr>
        <w:t>区教育局</w:t>
      </w:r>
      <w:r>
        <w:rPr>
          <w:rFonts w:hint="eastAsia" w:ascii="仿宋" w:hAnsi="仿宋" w:eastAsia="仿宋" w:cs="仿宋_GB2312"/>
          <w:b/>
          <w:bCs/>
          <w:snapToGrid w:val="0"/>
          <w:spacing w:val="7"/>
          <w:kern w:val="0"/>
          <w:sz w:val="32"/>
          <w:szCs w:val="32"/>
        </w:rPr>
        <w:t>）</w:t>
      </w:r>
    </w:p>
    <w:p w14:paraId="341F0A4A">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四、保障措施</w:t>
      </w:r>
    </w:p>
    <w:p w14:paraId="17D5D874">
      <w:pPr>
        <w:spacing w:line="560" w:lineRule="exact"/>
        <w:ind w:firstLine="640" w:firstLineChars="200"/>
        <w:rPr>
          <w:rFonts w:ascii="仿宋" w:hAnsi="仿宋" w:eastAsia="仿宋" w:cs="仿宋_GB2312"/>
          <w:sz w:val="32"/>
          <w:szCs w:val="32"/>
        </w:rPr>
      </w:pPr>
      <w:r>
        <w:rPr>
          <w:rFonts w:hint="eastAsia" w:ascii="华文楷体" w:hAnsi="华文楷体" w:eastAsia="华文楷体" w:cs="楷体_GB2312"/>
          <w:sz w:val="32"/>
          <w:szCs w:val="32"/>
        </w:rPr>
        <w:t>（一）加强组织领导。</w:t>
      </w:r>
      <w:r>
        <w:rPr>
          <w:rFonts w:hint="eastAsia" w:ascii="仿宋_GB2312" w:hAnsi="仿宋_GB2312" w:eastAsia="仿宋_GB2312" w:cs="仿宋_GB2312"/>
          <w:sz w:val="32"/>
          <w:szCs w:val="32"/>
        </w:rPr>
        <w:t>成立区深化实施集团化办学工作领导小组，领导小组</w:t>
      </w:r>
      <w:bookmarkStart w:id="0" w:name="_GoBack"/>
      <w:bookmarkEnd w:id="0"/>
      <w:r>
        <w:rPr>
          <w:rFonts w:hint="eastAsia" w:ascii="仿宋_GB2312" w:hAnsi="仿宋_GB2312" w:eastAsia="仿宋_GB2312" w:cs="仿宋_GB2312"/>
          <w:sz w:val="32"/>
          <w:szCs w:val="32"/>
        </w:rPr>
        <w:t>下设集团化办学工作专班，积极稳妥推进集团化办学。各教育集团要建立健全工作机制，结合集团实际，制定工作实施细则，逐项分年度细化各项目标任务加以落实。</w:t>
      </w:r>
    </w:p>
    <w:p w14:paraId="7AAA4274">
      <w:pPr>
        <w:spacing w:line="560" w:lineRule="exact"/>
        <w:ind w:firstLine="640" w:firstLineChars="200"/>
        <w:rPr>
          <w:rFonts w:ascii="仿宋" w:hAnsi="仿宋" w:eastAsia="仿宋" w:cs="仿宋_GB2312"/>
          <w:snapToGrid w:val="0"/>
          <w:spacing w:val="7"/>
          <w:kern w:val="0"/>
          <w:sz w:val="32"/>
          <w:szCs w:val="32"/>
        </w:rPr>
      </w:pPr>
      <w:r>
        <w:rPr>
          <w:rFonts w:hint="eastAsia" w:ascii="华文楷体" w:hAnsi="华文楷体" w:eastAsia="华文楷体" w:cs="楷体_GB2312"/>
          <w:sz w:val="32"/>
          <w:szCs w:val="32"/>
        </w:rPr>
        <w:t>（二）完善配套政策。</w:t>
      </w:r>
      <w:r>
        <w:rPr>
          <w:rFonts w:hint="eastAsia" w:ascii="仿宋_GB2312" w:hAnsi="仿宋_GB2312" w:eastAsia="仿宋_GB2312" w:cs="仿宋_GB2312"/>
          <w:sz w:val="32"/>
          <w:szCs w:val="32"/>
        </w:rPr>
        <w:t>区深化实施集团化办学工作领导小组不断健全完善集团化办学过程中集团内人员编制、职称评定、薪酬待遇、干部教师流动、人才培养、联合教研、教学评价、过程性教学质量监测等配套支持政策。</w:t>
      </w:r>
    </w:p>
    <w:p w14:paraId="22659824">
      <w:pPr>
        <w:spacing w:line="540" w:lineRule="exact"/>
        <w:ind w:firstLine="640" w:firstLineChars="200"/>
        <w:rPr>
          <w:rFonts w:ascii="仿宋_GB2312" w:hAnsi="仿宋_GB2312" w:eastAsia="仿宋_GB2312" w:cs="仿宋_GB2312"/>
          <w:snapToGrid w:val="0"/>
          <w:spacing w:val="7"/>
          <w:kern w:val="0"/>
          <w:sz w:val="32"/>
          <w:szCs w:val="32"/>
        </w:rPr>
      </w:pPr>
      <w:r>
        <w:rPr>
          <w:rFonts w:hint="eastAsia" w:ascii="华文楷体" w:hAnsi="华文楷体" w:eastAsia="华文楷体" w:cs="楷体_GB2312"/>
          <w:sz w:val="32"/>
          <w:szCs w:val="32"/>
        </w:rPr>
        <w:t>（三）加强督导评价。</w:t>
      </w:r>
      <w:r>
        <w:rPr>
          <w:rFonts w:hint="eastAsia" w:ascii="仿宋_GB2312" w:hAnsi="仿宋_GB2312" w:eastAsia="仿宋_GB2312" w:cs="仿宋_GB2312"/>
          <w:sz w:val="32"/>
          <w:szCs w:val="32"/>
        </w:rPr>
        <w:t>各教育集团紧密型成员校要抢抓学校发展机遇，主动向集团核心校汇报工作，定期参加工作会议，积极参加集团各项教学教研活动，充分利用集团共建共享优质资源，立足自身学校底蕴，实现特色发展。建立集团化办学绩效评估机制，以“三年大进步，六年上台阶”为目标，以“适度规模、分层管理、动态调整”为原则，每年开展一次集团化办学水平评估考核，每三年开展一次全面考核，建立各教育集团动态分级管理机制。</w:t>
      </w:r>
    </w:p>
    <w:p w14:paraId="19A68EF3">
      <w:pPr>
        <w:spacing w:line="560" w:lineRule="exact"/>
        <w:rPr>
          <w:rFonts w:hint="eastAsia" w:ascii="仿宋_GB2312" w:hAnsi="仿宋_GB2312" w:eastAsia="仿宋_GB2312" w:cs="仿宋_GB2312"/>
          <w:snapToGrid w:val="0"/>
          <w:spacing w:val="7"/>
          <w:kern w:val="0"/>
          <w:sz w:val="32"/>
          <w:szCs w:val="32"/>
        </w:rPr>
      </w:pPr>
    </w:p>
    <w:p w14:paraId="4BE3674E">
      <w:pPr>
        <w:spacing w:line="56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附件：蚌山区深化实施集团化办学工作领导小组及</w:t>
      </w:r>
      <w:r>
        <w:rPr>
          <w:rFonts w:hint="eastAsia" w:ascii="仿宋_GB2312" w:hAnsi="仿宋_GB2312" w:eastAsia="仿宋_GB2312" w:cs="仿宋_GB2312"/>
          <w:sz w:val="32"/>
          <w:szCs w:val="32"/>
          <w:lang w:val="en-US" w:eastAsia="zh-CN"/>
        </w:rPr>
        <w:t>工作专班人员</w:t>
      </w:r>
      <w:r>
        <w:rPr>
          <w:rFonts w:hint="eastAsia" w:ascii="仿宋_GB2312" w:hAnsi="仿宋_GB2312" w:eastAsia="仿宋_GB2312" w:cs="仿宋_GB2312"/>
          <w:sz w:val="32"/>
          <w:szCs w:val="32"/>
        </w:rPr>
        <w:t>名单</w:t>
      </w:r>
    </w:p>
    <w:p w14:paraId="7D6DA32B">
      <w:pPr>
        <w:adjustRightInd w:val="0"/>
        <w:snapToGrid w:val="0"/>
        <w:spacing w:line="560" w:lineRule="exact"/>
        <w:rPr>
          <w:rFonts w:hint="eastAsia" w:ascii="仿宋_GB2312" w:hAnsi="仿宋_GB2312" w:eastAsia="仿宋_GB2312" w:cs="仿宋_GB2312"/>
          <w:sz w:val="32"/>
          <w:szCs w:val="32"/>
        </w:rPr>
      </w:pPr>
    </w:p>
    <w:p w14:paraId="4AAD8AE1">
      <w:pPr>
        <w:adjustRightInd w:val="0"/>
        <w:snapToGrid w:val="0"/>
        <w:spacing w:line="560" w:lineRule="exact"/>
        <w:rPr>
          <w:rFonts w:hint="eastAsia" w:ascii="仿宋_GB2312" w:hAnsi="仿宋_GB2312" w:eastAsia="仿宋_GB2312" w:cs="仿宋_GB2312"/>
          <w:sz w:val="32"/>
          <w:szCs w:val="32"/>
        </w:rPr>
      </w:pPr>
    </w:p>
    <w:p w14:paraId="23C8B0A4">
      <w:pPr>
        <w:adjustRightInd w:val="0"/>
        <w:snapToGrid w:val="0"/>
        <w:spacing w:line="560" w:lineRule="exact"/>
        <w:rPr>
          <w:rFonts w:hint="eastAsia" w:ascii="仿宋_GB2312" w:hAnsi="仿宋_GB2312" w:eastAsia="仿宋_GB2312" w:cs="仿宋_GB2312"/>
          <w:sz w:val="32"/>
          <w:szCs w:val="32"/>
        </w:rPr>
      </w:pPr>
    </w:p>
    <w:p w14:paraId="4C644EC6">
      <w:pPr>
        <w:adjustRightInd w:val="0"/>
        <w:snapToGrid w:val="0"/>
        <w:spacing w:line="560" w:lineRule="exact"/>
        <w:rPr>
          <w:rFonts w:hint="eastAsia" w:ascii="仿宋_GB2312" w:hAnsi="仿宋_GB2312" w:eastAsia="仿宋_GB2312" w:cs="仿宋_GB2312"/>
          <w:sz w:val="32"/>
          <w:szCs w:val="32"/>
        </w:rPr>
      </w:pPr>
    </w:p>
    <w:p w14:paraId="720D9DBD">
      <w:pPr>
        <w:adjustRightInd w:val="0"/>
        <w:snapToGrid w:val="0"/>
        <w:spacing w:line="560" w:lineRule="exact"/>
        <w:rPr>
          <w:rFonts w:hint="eastAsia" w:ascii="仿宋_GB2312" w:hAnsi="仿宋_GB2312" w:eastAsia="仿宋_GB2312" w:cs="仿宋_GB2312"/>
          <w:sz w:val="32"/>
          <w:szCs w:val="32"/>
          <w:lang w:val="en-US" w:eastAsia="zh-CN"/>
        </w:rPr>
      </w:pPr>
    </w:p>
    <w:p w14:paraId="08624D8C">
      <w:pPr>
        <w:adjustRightInd w:val="0"/>
        <w:snapToGrid w:val="0"/>
        <w:spacing w:line="560" w:lineRule="exact"/>
        <w:rPr>
          <w:rFonts w:hint="eastAsia" w:ascii="仿宋_GB2312" w:hAnsi="仿宋_GB2312" w:eastAsia="仿宋_GB2312" w:cs="仿宋_GB2312"/>
          <w:sz w:val="32"/>
          <w:szCs w:val="32"/>
          <w:lang w:val="en-US" w:eastAsia="zh-CN"/>
        </w:rPr>
      </w:pPr>
    </w:p>
    <w:p w14:paraId="2C70894D">
      <w:pPr>
        <w:adjustRightInd w:val="0"/>
        <w:snapToGrid w:val="0"/>
        <w:spacing w:line="560" w:lineRule="exact"/>
        <w:rPr>
          <w:rFonts w:hint="eastAsia" w:ascii="仿宋_GB2312" w:hAnsi="仿宋_GB2312" w:eastAsia="仿宋_GB2312" w:cs="仿宋_GB2312"/>
          <w:sz w:val="32"/>
          <w:szCs w:val="32"/>
          <w:lang w:val="en-US" w:eastAsia="zh-CN"/>
        </w:rPr>
      </w:pPr>
    </w:p>
    <w:p w14:paraId="1E12F063">
      <w:pPr>
        <w:adjustRightInd w:val="0"/>
        <w:snapToGrid w:val="0"/>
        <w:spacing w:line="560" w:lineRule="exact"/>
        <w:rPr>
          <w:rFonts w:hint="eastAsia" w:ascii="仿宋_GB2312" w:hAnsi="仿宋_GB2312" w:eastAsia="仿宋_GB2312" w:cs="仿宋_GB2312"/>
          <w:sz w:val="32"/>
          <w:szCs w:val="32"/>
          <w:lang w:val="en-US" w:eastAsia="zh-CN"/>
        </w:rPr>
      </w:pPr>
    </w:p>
    <w:p w14:paraId="1BBA03DF">
      <w:pPr>
        <w:adjustRightInd w:val="0"/>
        <w:snapToGrid w:val="0"/>
        <w:spacing w:line="560" w:lineRule="exact"/>
        <w:rPr>
          <w:rFonts w:hint="eastAsia" w:ascii="仿宋_GB2312" w:hAnsi="仿宋_GB2312" w:eastAsia="仿宋_GB2312" w:cs="仿宋_GB2312"/>
          <w:sz w:val="32"/>
          <w:szCs w:val="32"/>
          <w:lang w:val="en-US" w:eastAsia="zh-CN"/>
        </w:rPr>
      </w:pPr>
    </w:p>
    <w:p w14:paraId="0775123C">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附件</w:t>
      </w:r>
      <w:r>
        <w:rPr>
          <w:rFonts w:hint="eastAsia" w:ascii="仿宋_GB2312" w:hAnsi="仿宋_GB2312" w:eastAsia="仿宋_GB2312" w:cs="仿宋_GB2312"/>
          <w:sz w:val="32"/>
          <w:szCs w:val="32"/>
        </w:rPr>
        <w:t>：</w:t>
      </w:r>
    </w:p>
    <w:p w14:paraId="0B4D7A0F">
      <w:pPr>
        <w:adjustRightInd w:val="0"/>
        <w:snapToGrid w:val="0"/>
        <w:spacing w:line="560" w:lineRule="exact"/>
        <w:rPr>
          <w:rFonts w:ascii="仿宋_GB2312" w:hAnsi="仿宋_GB2312" w:eastAsia="仿宋_GB2312" w:cs="仿宋_GB2312"/>
          <w:sz w:val="32"/>
          <w:szCs w:val="32"/>
        </w:rPr>
      </w:pPr>
    </w:p>
    <w:p w14:paraId="02673399">
      <w:pPr>
        <w:adjustRightInd w:val="0"/>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蚌山区深化实施集团化办学工作领导小组</w:t>
      </w:r>
    </w:p>
    <w:p w14:paraId="0A36B30F">
      <w:pPr>
        <w:adjustRightInd w:val="0"/>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及工作专班人员名单</w:t>
      </w:r>
    </w:p>
    <w:p w14:paraId="37755538">
      <w:pPr>
        <w:spacing w:line="560" w:lineRule="exact"/>
        <w:jc w:val="left"/>
        <w:rPr>
          <w:rFonts w:ascii="仿宋_GB2312" w:hAnsi="仿宋_GB2312" w:eastAsia="仿宋_GB2312" w:cs="仿宋_GB2312"/>
          <w:b/>
          <w:bCs/>
          <w:sz w:val="32"/>
          <w:szCs w:val="32"/>
        </w:rPr>
      </w:pPr>
    </w:p>
    <w:p w14:paraId="45C9EF38">
      <w:pPr>
        <w:spacing w:line="560" w:lineRule="exact"/>
        <w:jc w:val="left"/>
        <w:rPr>
          <w:rFonts w:hint="eastAsia" w:ascii="仿宋_GB2312" w:hAnsi="仿宋_GB2312" w:eastAsia="仿宋_GB2312" w:cs="仿宋_GB2312"/>
          <w:sz w:val="32"/>
          <w:szCs w:val="32"/>
        </w:rPr>
      </w:pPr>
      <w:r>
        <w:rPr>
          <w:rFonts w:hint="eastAsia" w:ascii="仿宋" w:hAnsi="仿宋" w:eastAsia="仿宋" w:cs="仿宋_GB2312"/>
          <w:b/>
          <w:bCs/>
          <w:sz w:val="32"/>
          <w:szCs w:val="32"/>
        </w:rPr>
        <w:t>组</w:t>
      </w:r>
      <w:r>
        <w:rPr>
          <w:rFonts w:hint="eastAsia" w:ascii="仿宋" w:hAnsi="仿宋" w:eastAsia="仿宋" w:cs="仿宋_GB2312"/>
          <w:b/>
          <w:bCs/>
          <w:sz w:val="32"/>
          <w:szCs w:val="32"/>
          <w:lang w:val="en-US" w:eastAsia="zh-CN"/>
        </w:rPr>
        <w:t xml:space="preserve">  </w:t>
      </w:r>
      <w:r>
        <w:rPr>
          <w:rFonts w:hint="eastAsia" w:ascii="仿宋" w:hAnsi="仿宋" w:eastAsia="仿宋" w:cs="仿宋_GB2312"/>
          <w:b/>
          <w:bCs/>
          <w:sz w:val="32"/>
          <w:szCs w:val="32"/>
        </w:rPr>
        <w:t>长</w:t>
      </w:r>
      <w:r>
        <w:rPr>
          <w:rFonts w:hint="eastAsia" w:ascii="仿宋" w:hAnsi="仿宋" w:eastAsia="仿宋" w:cs="仿宋_GB2312"/>
          <w:sz w:val="32"/>
          <w:szCs w:val="32"/>
        </w:rPr>
        <w:t>：</w:t>
      </w:r>
      <w:r>
        <w:rPr>
          <w:rFonts w:hint="eastAsia" w:ascii="仿宋_GB2312" w:hAnsi="仿宋_GB2312" w:eastAsia="仿宋_GB2312" w:cs="仿宋_GB2312"/>
          <w:sz w:val="32"/>
          <w:szCs w:val="32"/>
        </w:rPr>
        <w:t>桑延慧</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区委书记</w:t>
      </w:r>
    </w:p>
    <w:p w14:paraId="21960841">
      <w:pPr>
        <w:spacing w:line="560" w:lineRule="exact"/>
        <w:ind w:firstLine="1280" w:firstLineChars="4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区委副书记、区政府区长</w:t>
      </w:r>
    </w:p>
    <w:p w14:paraId="22EC0B05">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副组长</w:t>
      </w:r>
      <w:r>
        <w:rPr>
          <w:rFonts w:hint="eastAsia" w:ascii="仿宋_GB2312" w:hAnsi="仿宋_GB2312" w:eastAsia="仿宋_GB2312" w:cs="仿宋_GB2312"/>
          <w:sz w:val="32"/>
          <w:szCs w:val="32"/>
        </w:rPr>
        <w:t>：路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军</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区委副书记</w:t>
      </w:r>
    </w:p>
    <w:p w14:paraId="74544C36">
      <w:pPr>
        <w:spacing w:line="560" w:lineRule="exact"/>
        <w:ind w:firstLine="1280" w:firstLineChars="4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潘成佳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区委常委、区委组织部部长</w:t>
      </w:r>
    </w:p>
    <w:p w14:paraId="466F63C0">
      <w:pPr>
        <w:spacing w:line="560" w:lineRule="exact"/>
        <w:ind w:firstLine="1280" w:firstLineChars="4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 xml:space="preserve">陈光华 </w:t>
      </w:r>
      <w:r>
        <w:rPr>
          <w:rFonts w:hint="eastAsia" w:ascii="仿宋_GB2312" w:hAnsi="仿宋_GB2312" w:eastAsia="仿宋_GB2312" w:cs="仿宋_GB2312"/>
          <w:sz w:val="32"/>
          <w:szCs w:val="32"/>
        </w:rPr>
        <w:t>区政府副区长</w:t>
      </w:r>
    </w:p>
    <w:p w14:paraId="11D89B40">
      <w:pPr>
        <w:spacing w:line="560" w:lineRule="exact"/>
        <w:jc w:val="left"/>
        <w:rPr>
          <w:rFonts w:hint="eastAsia" w:ascii="仿宋_GB2312" w:hAnsi="仿宋_GB2312" w:eastAsia="仿宋_GB2312" w:cs="仿宋_GB2312"/>
          <w:sz w:val="32"/>
          <w:szCs w:val="32"/>
        </w:rPr>
      </w:pPr>
      <w:r>
        <w:rPr>
          <w:rFonts w:hint="eastAsia" w:ascii="仿宋" w:hAnsi="仿宋" w:eastAsia="仿宋" w:cs="仿宋_GB2312"/>
          <w:b/>
          <w:bCs/>
          <w:sz w:val="32"/>
          <w:szCs w:val="32"/>
        </w:rPr>
        <w:t>成</w:t>
      </w:r>
      <w:r>
        <w:rPr>
          <w:rFonts w:hint="eastAsia" w:ascii="仿宋" w:hAnsi="仿宋" w:eastAsia="仿宋" w:cs="仿宋_GB2312"/>
          <w:b/>
          <w:bCs/>
          <w:sz w:val="32"/>
          <w:szCs w:val="32"/>
          <w:lang w:val="en-US" w:eastAsia="zh-CN"/>
        </w:rPr>
        <w:t xml:space="preserve">  </w:t>
      </w:r>
      <w:r>
        <w:rPr>
          <w:rFonts w:hint="eastAsia" w:ascii="仿宋" w:hAnsi="仿宋" w:eastAsia="仿宋" w:cs="仿宋_GB2312"/>
          <w:b/>
          <w:bCs/>
          <w:sz w:val="32"/>
          <w:szCs w:val="32"/>
        </w:rPr>
        <w:t>员</w:t>
      </w:r>
      <w:r>
        <w:rPr>
          <w:rFonts w:hint="eastAsia" w:ascii="仿宋" w:hAnsi="仿宋" w:eastAsia="仿宋" w:cs="仿宋_GB2312"/>
          <w:sz w:val="32"/>
          <w:szCs w:val="32"/>
        </w:rPr>
        <w:t>：</w:t>
      </w:r>
      <w:r>
        <w:rPr>
          <w:rFonts w:hint="eastAsia" w:ascii="仿宋_GB2312" w:hAnsi="仿宋_GB2312" w:eastAsia="仿宋_GB2312" w:cs="仿宋_GB2312"/>
          <w:sz w:val="32"/>
          <w:szCs w:val="32"/>
        </w:rPr>
        <w:t>徐玉毅</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区委组织部常务副部长</w:t>
      </w:r>
    </w:p>
    <w:p w14:paraId="7806580D">
      <w:pPr>
        <w:spacing w:line="560" w:lineRule="exact"/>
        <w:ind w:firstLine="1280" w:firstLineChars="4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龙</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区委编办主任、区委组织部副部长（兼）</w:t>
      </w:r>
    </w:p>
    <w:p w14:paraId="1F22A1F2">
      <w:pPr>
        <w:spacing w:line="560" w:lineRule="exact"/>
        <w:ind w:firstLine="1280" w:firstLineChars="4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王姣姣 </w:t>
      </w:r>
      <w:r>
        <w:rPr>
          <w:rFonts w:hint="eastAsia" w:ascii="仿宋_GB2312" w:hAnsi="仿宋_GB2312" w:eastAsia="仿宋_GB2312" w:cs="仿宋_GB2312"/>
          <w:sz w:val="32"/>
          <w:szCs w:val="32"/>
          <w:highlight w:val="none"/>
        </w:rPr>
        <w:t>区发展改革委党组书记</w:t>
      </w:r>
    </w:p>
    <w:p w14:paraId="4CDBC072">
      <w:pPr>
        <w:spacing w:line="560" w:lineRule="exact"/>
        <w:ind w:firstLine="1280" w:firstLineChars="4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谢庆元</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区教育局</w:t>
      </w:r>
      <w:r>
        <w:rPr>
          <w:rFonts w:hint="eastAsia" w:ascii="仿宋_GB2312" w:hAnsi="仿宋_GB2312" w:eastAsia="仿宋_GB2312" w:cs="仿宋_GB2312"/>
          <w:sz w:val="32"/>
          <w:szCs w:val="32"/>
        </w:rPr>
        <w:t>党委书记、局长</w:t>
      </w:r>
    </w:p>
    <w:p w14:paraId="6A3DB768">
      <w:pPr>
        <w:spacing w:line="56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李金凤</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区财政局党组书记、局长</w:t>
      </w:r>
    </w:p>
    <w:p w14:paraId="086F2E98">
      <w:pPr>
        <w:spacing w:line="56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祁文静</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区人力资源和社会保障局党组书记、局长</w:t>
      </w:r>
    </w:p>
    <w:p w14:paraId="3AC9123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区深化实施集团化办学工作领导小组下设办公室，</w:t>
      </w:r>
      <w:r>
        <w:rPr>
          <w:rFonts w:hint="eastAsia" w:ascii="仿宋_GB2312" w:hAnsi="仿宋_GB2312" w:eastAsia="仿宋_GB2312" w:cs="仿宋_GB2312"/>
          <w:sz w:val="32"/>
          <w:szCs w:val="32"/>
          <w:lang w:val="en-US" w:eastAsia="zh-CN"/>
        </w:rPr>
        <w:t>陈光华</w:t>
      </w:r>
      <w:r>
        <w:rPr>
          <w:rFonts w:hint="eastAsia" w:ascii="仿宋_GB2312" w:hAnsi="仿宋_GB2312" w:eastAsia="仿宋_GB2312" w:cs="仿宋_GB2312"/>
          <w:sz w:val="32"/>
          <w:szCs w:val="32"/>
        </w:rPr>
        <w:t>同志兼任办公室主任。</w:t>
      </w:r>
    </w:p>
    <w:p w14:paraId="1DAB4BE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办公室成立集团化办学工作专班。</w:t>
      </w:r>
    </w:p>
    <w:p w14:paraId="2028D428">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长：</w:t>
      </w:r>
      <w:r>
        <w:rPr>
          <w:rFonts w:hint="eastAsia" w:ascii="仿宋_GB2312" w:hAnsi="仿宋_GB2312" w:eastAsia="仿宋_GB2312" w:cs="仿宋_GB2312"/>
          <w:sz w:val="32"/>
          <w:szCs w:val="32"/>
          <w:lang w:val="en-US" w:eastAsia="zh-CN"/>
        </w:rPr>
        <w:t>陈光华</w:t>
      </w:r>
    </w:p>
    <w:p w14:paraId="72711749">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val="en-US" w:eastAsia="zh-CN"/>
        </w:rPr>
        <w:t>谢庆元</w:t>
      </w:r>
    </w:p>
    <w:p w14:paraId="273FF796">
      <w:pPr>
        <w:spacing w:line="560" w:lineRule="exact"/>
        <w:ind w:firstLine="640" w:firstLineChars="200"/>
        <w:rPr>
          <w:rFonts w:hint="eastAsia" w:ascii="仿宋_GB2312" w:hAnsi="仿宋_GB2312" w:eastAsia="仿宋_GB2312" w:cs="仿宋_GB2312"/>
          <w:snapToGrid w:val="0"/>
          <w:color w:val="auto"/>
          <w:spacing w:val="7"/>
          <w:kern w:val="0"/>
          <w:sz w:val="32"/>
          <w:szCs w:val="32"/>
          <w:u w:val="none"/>
          <w:lang w:val="en-US" w:eastAsia="zh-CN"/>
        </w:rPr>
      </w:pPr>
      <w:r>
        <w:rPr>
          <w:rFonts w:hint="eastAsia" w:ascii="仿宋_GB2312" w:hAnsi="仿宋_GB2312" w:eastAsia="仿宋_GB2312" w:cs="仿宋_GB2312"/>
          <w:sz w:val="32"/>
          <w:szCs w:val="32"/>
        </w:rPr>
        <w:t>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highlight w:val="none"/>
          <w:lang w:val="en-US" w:eastAsia="zh-CN"/>
        </w:rPr>
        <w:t>凌夏</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刘晓云、常青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王电正、张婧、邓启军、王佳、</w:t>
      </w:r>
      <w:r>
        <w:rPr>
          <w:rFonts w:hint="eastAsia" w:ascii="仿宋_GB2312" w:hAnsi="仿宋_GB2312" w:eastAsia="仿宋_GB2312" w:cs="仿宋_GB2312"/>
          <w:sz w:val="32"/>
          <w:szCs w:val="32"/>
          <w:lang w:val="en-US" w:eastAsia="zh-CN"/>
        </w:rPr>
        <w:t>薛</w:t>
      </w:r>
      <w:r>
        <w:rPr>
          <w:rFonts w:hint="eastAsia" w:ascii="仿宋_GB2312" w:hAnsi="仿宋_GB2312" w:eastAsia="仿宋_GB2312" w:cs="仿宋_GB2312"/>
          <w:sz w:val="32"/>
          <w:szCs w:val="32"/>
        </w:rPr>
        <w:t>明月、张黎、王杰。</w:t>
      </w:r>
    </w:p>
    <w:p w14:paraId="28084AA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yNDJkZTAyMmMwYTkyNGMzYmVjNDI4OWE0NGQyNzYifQ=="/>
  </w:docVars>
  <w:rsids>
    <w:rsidRoot w:val="00000000"/>
    <w:rsid w:val="00423B36"/>
    <w:rsid w:val="03BC7F67"/>
    <w:rsid w:val="21655200"/>
    <w:rsid w:val="31F06285"/>
    <w:rsid w:val="4BD91B9A"/>
    <w:rsid w:val="64DE084B"/>
    <w:rsid w:val="70946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rPr>
      <w:rFonts w:ascii="Times New Roman" w:hAnsi="Times New Roman" w:eastAsia="宋体" w:cs="Times New Roman"/>
    </w:rPr>
  </w:style>
  <w:style w:type="paragraph" w:styleId="3">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2979</Words>
  <Characters>3014</Characters>
  <Lines>0</Lines>
  <Paragraphs>0</Paragraphs>
  <TotalTime>7</TotalTime>
  <ScaleCrop>false</ScaleCrop>
  <LinksUpToDate>false</LinksUpToDate>
  <CharactersWithSpaces>3014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2024-05-22T03:04:00Z</dcterms:created>
  <dc:creator>lenovo</dc:creator>
  <cp:lastModifiedBy>陆</cp:lastModifiedBy>
  <cp:lastPrinted>2024-05-27T02:25:00Z</cp:lastPrinted>
  <dcterms:modified xsi:type="dcterms:W3CDTF">2026-02-27T09:26:13Z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C5EE97298B5B4C37B81D0E3F95719C09_13</vt:lpwstr>
  </property>
  <property fmtid="{D5CDD505-2E9C-101B-9397-08002B2CF9AE}" pid="4" name="KSOTemplateDocerSaveRecord">
    <vt:lpwstr>eyJoZGlkIjoiZjEyNDJkZTAyMmMwYTkyNGMzYmVjNDI4OWE0NGQyNzYiLCJ1c2VySWQiOiI0OTQ3MzU3MDgifQ==</vt:lpwstr>
  </property>
</Properties>
</file>