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47" w:rsidRDefault="00AD5A47" w:rsidP="000B601F">
      <w:pPr>
        <w:adjustRightInd w:val="0"/>
        <w:snapToGrid w:val="0"/>
        <w:spacing w:line="560" w:lineRule="exact"/>
        <w:rPr>
          <w:szCs w:val="32"/>
        </w:rPr>
      </w:pPr>
      <w:bookmarkStart w:id="0" w:name="_GoBack"/>
      <w:bookmarkEnd w:id="0"/>
    </w:p>
    <w:p w:rsidR="00AD5A47" w:rsidRDefault="00AD5A47" w:rsidP="000B601F">
      <w:pPr>
        <w:adjustRightInd w:val="0"/>
        <w:snapToGrid w:val="0"/>
        <w:spacing w:line="560" w:lineRule="exact"/>
        <w:rPr>
          <w:szCs w:val="32"/>
        </w:rPr>
      </w:pPr>
    </w:p>
    <w:p w:rsidR="00AD5A47" w:rsidRDefault="00AD5A47" w:rsidP="000B601F">
      <w:pPr>
        <w:adjustRightInd w:val="0"/>
        <w:snapToGrid w:val="0"/>
        <w:spacing w:line="560" w:lineRule="exact"/>
        <w:rPr>
          <w:szCs w:val="32"/>
        </w:rPr>
      </w:pPr>
    </w:p>
    <w:p w:rsidR="00AD5A47" w:rsidRDefault="00AD5A47" w:rsidP="000B601F">
      <w:pPr>
        <w:adjustRightInd w:val="0"/>
        <w:snapToGrid w:val="0"/>
        <w:spacing w:line="560" w:lineRule="exact"/>
        <w:rPr>
          <w:szCs w:val="32"/>
        </w:rPr>
      </w:pPr>
    </w:p>
    <w:p w:rsidR="00AD5A47" w:rsidRDefault="00AD5A47" w:rsidP="000B601F">
      <w:pPr>
        <w:adjustRightInd w:val="0"/>
        <w:snapToGrid w:val="0"/>
        <w:spacing w:line="560" w:lineRule="exact"/>
        <w:rPr>
          <w:szCs w:val="32"/>
        </w:rPr>
      </w:pPr>
    </w:p>
    <w:p w:rsidR="00AD5A47" w:rsidRDefault="006C4D4D" w:rsidP="000B601F">
      <w:pPr>
        <w:tabs>
          <w:tab w:val="left" w:pos="6120"/>
        </w:tabs>
        <w:adjustRightInd w:val="0"/>
        <w:snapToGrid w:val="0"/>
        <w:spacing w:line="560" w:lineRule="exact"/>
        <w:jc w:val="center"/>
        <w:rPr>
          <w:rFonts w:ascii="仿宋_GB2312" w:eastAsia="仿宋_GB2312" w:hAnsi="ˎ̥"/>
          <w:szCs w:val="32"/>
        </w:rPr>
      </w:pPr>
      <w:r>
        <w:rPr>
          <w:rFonts w:ascii="仿宋_GB2312" w:eastAsia="仿宋_GB2312" w:hAnsi="ˎ̥" w:hint="eastAsia"/>
          <w:szCs w:val="32"/>
        </w:rPr>
        <w:t>蚌山</w:t>
      </w:r>
      <w:r>
        <w:rPr>
          <w:rFonts w:ascii="仿宋_GB2312" w:eastAsia="仿宋_GB2312" w:hAnsi="ˎ̥" w:hint="eastAsia"/>
          <w:szCs w:val="32"/>
        </w:rPr>
        <w:t>纬字</w:t>
      </w:r>
      <w:r>
        <w:rPr>
          <w:rFonts w:ascii="仿宋_GB2312" w:eastAsia="仿宋_GB2312" w:hAnsi="ˎ̥" w:hint="eastAsia"/>
          <w:szCs w:val="32"/>
        </w:rPr>
        <w:t>〔</w:t>
      </w:r>
      <w:r w:rsidRPr="000B601F">
        <w:rPr>
          <w:rFonts w:eastAsia="仿宋_GB2312"/>
          <w:szCs w:val="32"/>
        </w:rPr>
        <w:t>20</w:t>
      </w:r>
      <w:r w:rsidRPr="000B601F">
        <w:rPr>
          <w:rFonts w:eastAsia="仿宋_GB2312"/>
          <w:szCs w:val="32"/>
        </w:rPr>
        <w:t>2</w:t>
      </w:r>
      <w:r w:rsidRPr="000B601F">
        <w:rPr>
          <w:rFonts w:eastAsia="仿宋_GB2312"/>
          <w:szCs w:val="32"/>
        </w:rPr>
        <w:t>5</w:t>
      </w:r>
      <w:r>
        <w:rPr>
          <w:rFonts w:ascii="仿宋_GB2312" w:eastAsia="仿宋_GB2312" w:hAnsi="ˎ̥" w:hint="eastAsia"/>
          <w:szCs w:val="32"/>
        </w:rPr>
        <w:t>〕</w:t>
      </w:r>
      <w:r w:rsidRPr="000B601F">
        <w:rPr>
          <w:rFonts w:eastAsia="仿宋_GB2312" w:hint="eastAsia"/>
          <w:szCs w:val="32"/>
        </w:rPr>
        <w:t>2</w:t>
      </w:r>
      <w:r>
        <w:rPr>
          <w:rFonts w:ascii="仿宋_GB2312" w:eastAsia="仿宋_GB2312" w:hAnsi="ˎ̥" w:hint="eastAsia"/>
          <w:szCs w:val="32"/>
        </w:rPr>
        <w:t>号</w:t>
      </w:r>
    </w:p>
    <w:p w:rsidR="00AD5A47" w:rsidRDefault="00AD5A47" w:rsidP="000B601F">
      <w:pPr>
        <w:tabs>
          <w:tab w:val="left" w:pos="6120"/>
        </w:tabs>
        <w:adjustRightInd w:val="0"/>
        <w:snapToGrid w:val="0"/>
        <w:spacing w:line="560" w:lineRule="exact"/>
        <w:jc w:val="center"/>
        <w:rPr>
          <w:rFonts w:ascii="仿宋_GB2312" w:eastAsia="仿宋_GB2312" w:hAnsi="ˎ̥"/>
          <w:szCs w:val="32"/>
        </w:rPr>
      </w:pPr>
    </w:p>
    <w:p w:rsidR="00AD5A47" w:rsidRDefault="00AD5A47" w:rsidP="000B601F">
      <w:pPr>
        <w:adjustRightInd w:val="0"/>
        <w:snapToGrid w:val="0"/>
        <w:spacing w:line="560" w:lineRule="exact"/>
        <w:ind w:left="440" w:hangingChars="100" w:hanging="440"/>
        <w:jc w:val="center"/>
        <w:rPr>
          <w:rFonts w:ascii="方正小标宋简体" w:eastAsia="方正小标宋简体" w:hAnsi="宋体" w:cs="宋体"/>
          <w:bCs/>
          <w:kern w:val="0"/>
          <w:sz w:val="44"/>
          <w:szCs w:val="44"/>
        </w:rPr>
      </w:pPr>
    </w:p>
    <w:p w:rsidR="00AD5A47" w:rsidRDefault="006C4D4D" w:rsidP="000B601F">
      <w:pPr>
        <w:adjustRightInd w:val="0"/>
        <w:snapToGrid w:val="0"/>
        <w:spacing w:line="560" w:lineRule="exact"/>
        <w:ind w:left="440" w:hangingChars="100" w:hanging="440"/>
        <w:jc w:val="center"/>
        <w:rPr>
          <w:rFonts w:ascii="方正小标宋简体" w:eastAsia="方正小标宋简体" w:hAnsi="微软雅黑" w:cs="宋体"/>
          <w:kern w:val="0"/>
          <w:szCs w:val="32"/>
        </w:rPr>
      </w:pPr>
      <w:r>
        <w:rPr>
          <w:rFonts w:ascii="方正小标宋简体" w:eastAsia="方正小标宋简体" w:hAnsi="宋体" w:cs="宋体" w:hint="eastAsia"/>
          <w:bCs/>
          <w:kern w:val="0"/>
          <w:sz w:val="44"/>
          <w:szCs w:val="44"/>
        </w:rPr>
        <w:t>关于印发《</w:t>
      </w:r>
      <w:r>
        <w:rPr>
          <w:rFonts w:ascii="方正小标宋简体" w:eastAsia="方正小标宋简体" w:hAnsi="宋体" w:cs="宋体" w:hint="eastAsia"/>
          <w:bCs/>
          <w:kern w:val="0"/>
          <w:sz w:val="44"/>
          <w:szCs w:val="44"/>
        </w:rPr>
        <w:t>纬二路</w:t>
      </w:r>
      <w:r>
        <w:rPr>
          <w:rFonts w:ascii="方正小标宋简体" w:eastAsia="方正小标宋简体" w:hAnsi="宋体" w:cs="宋体" w:hint="eastAsia"/>
          <w:bCs/>
          <w:kern w:val="0"/>
          <w:sz w:val="44"/>
          <w:szCs w:val="44"/>
        </w:rPr>
        <w:t>街道</w:t>
      </w:r>
      <w:r w:rsidRPr="000B601F">
        <w:rPr>
          <w:rFonts w:eastAsia="方正小标宋简体"/>
          <w:bCs/>
          <w:kern w:val="0"/>
          <w:sz w:val="44"/>
          <w:szCs w:val="44"/>
        </w:rPr>
        <w:t>202</w:t>
      </w:r>
      <w:r w:rsidRPr="000B601F">
        <w:rPr>
          <w:rFonts w:eastAsia="方正小标宋简体"/>
          <w:bCs/>
          <w:kern w:val="0"/>
          <w:sz w:val="44"/>
          <w:szCs w:val="44"/>
        </w:rPr>
        <w:t>5</w:t>
      </w:r>
      <w:r>
        <w:rPr>
          <w:rFonts w:ascii="方正小标宋简体" w:eastAsia="方正小标宋简体" w:hAnsi="宋体" w:cs="宋体" w:hint="eastAsia"/>
          <w:bCs/>
          <w:kern w:val="0"/>
          <w:sz w:val="44"/>
          <w:szCs w:val="44"/>
        </w:rPr>
        <w:t>年</w:t>
      </w:r>
      <w:r>
        <w:rPr>
          <w:rFonts w:ascii="方正小标宋简体" w:eastAsia="方正小标宋简体" w:hAnsi="宋体" w:cs="宋体" w:hint="eastAsia"/>
          <w:kern w:val="0"/>
          <w:sz w:val="44"/>
          <w:szCs w:val="44"/>
        </w:rPr>
        <w:t>低保对象和特困人员</w:t>
      </w:r>
      <w:r>
        <w:rPr>
          <w:rFonts w:ascii="方正小标宋简体" w:eastAsia="方正小标宋简体" w:hAnsi="宋体" w:cs="宋体" w:hint="eastAsia"/>
          <w:kern w:val="0"/>
          <w:sz w:val="44"/>
          <w:szCs w:val="44"/>
        </w:rPr>
        <w:t>定期核查</w:t>
      </w:r>
      <w:r>
        <w:rPr>
          <w:rFonts w:ascii="方正小标宋简体" w:eastAsia="方正小标宋简体" w:hAnsi="宋体" w:cs="宋体" w:hint="eastAsia"/>
          <w:kern w:val="0"/>
          <w:sz w:val="44"/>
          <w:szCs w:val="44"/>
        </w:rPr>
        <w:t>工作实施方案》</w:t>
      </w:r>
      <w:r>
        <w:rPr>
          <w:rFonts w:ascii="方正小标宋简体" w:eastAsia="方正小标宋简体" w:hAnsi="宋体" w:cs="宋体" w:hint="eastAsia"/>
          <w:bCs/>
          <w:kern w:val="0"/>
          <w:sz w:val="44"/>
          <w:szCs w:val="44"/>
        </w:rPr>
        <w:t>的通知</w:t>
      </w:r>
    </w:p>
    <w:p w:rsidR="00AD5A47" w:rsidRDefault="00AD5A47" w:rsidP="000B601F">
      <w:pPr>
        <w:adjustRightInd w:val="0"/>
        <w:snapToGrid w:val="0"/>
        <w:spacing w:line="560" w:lineRule="exact"/>
        <w:rPr>
          <w:rFonts w:ascii="仿宋_GB2312" w:eastAsia="仿宋_GB2312" w:hAnsi="微软雅黑" w:cs="宋体"/>
          <w:kern w:val="0"/>
          <w:szCs w:val="32"/>
        </w:rPr>
      </w:pPr>
    </w:p>
    <w:p w:rsidR="00AD5A47" w:rsidRDefault="006C4D4D" w:rsidP="000B601F">
      <w:pPr>
        <w:adjustRightInd w:val="0"/>
        <w:snapToGrid w:val="0"/>
        <w:spacing w:line="560" w:lineRule="exact"/>
        <w:rPr>
          <w:rFonts w:ascii="仿宋_GB2312" w:eastAsia="仿宋_GB2312" w:hAnsi="微软雅黑" w:cs="宋体"/>
          <w:kern w:val="0"/>
          <w:szCs w:val="32"/>
        </w:rPr>
      </w:pPr>
      <w:r>
        <w:rPr>
          <w:rFonts w:ascii="仿宋_GB2312" w:eastAsia="仿宋_GB2312" w:hAnsi="微软雅黑" w:cs="宋体" w:hint="eastAsia"/>
          <w:kern w:val="0"/>
          <w:szCs w:val="32"/>
        </w:rPr>
        <w:t>各社区、各部门：</w:t>
      </w:r>
    </w:p>
    <w:p w:rsidR="00AD5A47" w:rsidRDefault="006C4D4D" w:rsidP="000B601F">
      <w:pPr>
        <w:adjustRightInd w:val="0"/>
        <w:snapToGrid w:val="0"/>
        <w:spacing w:line="560" w:lineRule="exact"/>
        <w:ind w:firstLineChars="200" w:firstLine="640"/>
        <w:rPr>
          <w:rFonts w:ascii="仿宋_GB2312" w:eastAsia="仿宋_GB2312"/>
          <w:szCs w:val="32"/>
        </w:rPr>
      </w:pPr>
      <w:r>
        <w:rPr>
          <w:rFonts w:ascii="仿宋_GB2312" w:eastAsia="仿宋_GB2312" w:hAnsi="宋体" w:cs="宋体" w:hint="eastAsia"/>
          <w:color w:val="000000"/>
          <w:kern w:val="0"/>
          <w:szCs w:val="32"/>
        </w:rPr>
        <w:t>为进一步规范城乡低保、特困供养工作，</w:t>
      </w:r>
      <w:r>
        <w:rPr>
          <w:rFonts w:ascii="仿宋_GB2312" w:eastAsia="仿宋_GB2312" w:hAnsi="仿宋" w:cs="宋体" w:hint="eastAsia"/>
          <w:kern w:val="0"/>
          <w:szCs w:val="32"/>
        </w:rPr>
        <w:t>切实加强城乡低保和特困供养的动态管理工作，</w:t>
      </w:r>
      <w:r>
        <w:rPr>
          <w:rFonts w:ascii="仿宋_GB2312" w:eastAsia="仿宋_GB2312" w:hint="eastAsia"/>
          <w:szCs w:val="32"/>
        </w:rPr>
        <w:t>推进社会救助工作科学化、制度化、规范化管理，</w:t>
      </w:r>
      <w:r>
        <w:rPr>
          <w:rFonts w:ascii="仿宋_GB2312" w:eastAsia="仿宋_GB2312" w:hAnsi="宋体" w:cs="宋体" w:hint="eastAsia"/>
          <w:color w:val="000000"/>
          <w:kern w:val="0"/>
          <w:szCs w:val="32"/>
        </w:rPr>
        <w:t>落实“应保尽保，应退尽退”动态管理机制，</w:t>
      </w:r>
      <w:r>
        <w:rPr>
          <w:rFonts w:ascii="仿宋_GB2312" w:eastAsia="仿宋_GB2312" w:hAnsi="宋体" w:cs="宋体" w:hint="eastAsia"/>
          <w:kern w:val="0"/>
          <w:szCs w:val="32"/>
        </w:rPr>
        <w:t>公平公正实施救助。</w:t>
      </w:r>
      <w:r>
        <w:rPr>
          <w:rFonts w:ascii="仿宋_GB2312" w:eastAsia="仿宋_GB2312" w:hAnsi="宋体" w:cs="宋体" w:hint="eastAsia"/>
          <w:color w:val="000000"/>
          <w:kern w:val="0"/>
          <w:szCs w:val="32"/>
        </w:rPr>
        <w:t>根据《安徽省最低生活保障工作操作规程》</w:t>
      </w:r>
      <w:r>
        <w:rPr>
          <w:rFonts w:ascii="仿宋_GB2312" w:eastAsia="仿宋_GB2312" w:hAnsi="宋体" w:cs="宋体" w:hint="eastAsia"/>
          <w:color w:val="000000"/>
          <w:kern w:val="0"/>
          <w:szCs w:val="32"/>
        </w:rPr>
        <w:t>(</w:t>
      </w:r>
      <w:r>
        <w:rPr>
          <w:rFonts w:ascii="仿宋_GB2312" w:eastAsia="仿宋_GB2312" w:hAnsi="宋体" w:cs="宋体" w:hint="eastAsia"/>
          <w:color w:val="000000"/>
          <w:kern w:val="0"/>
          <w:szCs w:val="32"/>
        </w:rPr>
        <w:t>皖民社救字</w:t>
      </w:r>
      <w:r>
        <w:rPr>
          <w:rFonts w:ascii="仿宋_GB2312" w:eastAsia="仿宋_GB2312" w:hint="eastAsia"/>
          <w:color w:val="333333"/>
          <w:szCs w:val="32"/>
        </w:rPr>
        <w:t>〔</w:t>
      </w:r>
      <w:r w:rsidRPr="000B601F">
        <w:rPr>
          <w:rFonts w:eastAsia="仿宋_GB2312" w:hint="eastAsia"/>
          <w:szCs w:val="32"/>
        </w:rPr>
        <w:t>202</w:t>
      </w:r>
      <w:r w:rsidRPr="000B601F">
        <w:rPr>
          <w:rFonts w:eastAsia="仿宋_GB2312" w:hint="eastAsia"/>
          <w:szCs w:val="32"/>
        </w:rPr>
        <w:t>3</w:t>
      </w:r>
      <w:r>
        <w:rPr>
          <w:rFonts w:ascii="仿宋_GB2312" w:eastAsia="仿宋_GB2312" w:hint="eastAsia"/>
          <w:color w:val="333333"/>
          <w:szCs w:val="32"/>
        </w:rPr>
        <w:t>〕</w:t>
      </w:r>
      <w:r w:rsidRPr="000B601F">
        <w:rPr>
          <w:rFonts w:eastAsia="仿宋_GB2312" w:hint="eastAsia"/>
          <w:szCs w:val="32"/>
        </w:rPr>
        <w:t>41</w:t>
      </w:r>
      <w:r>
        <w:rPr>
          <w:rFonts w:ascii="仿宋_GB2312" w:eastAsia="仿宋_GB2312" w:hint="eastAsia"/>
          <w:color w:val="333333"/>
          <w:szCs w:val="32"/>
        </w:rPr>
        <w:t>号</w:t>
      </w:r>
      <w:r>
        <w:rPr>
          <w:rFonts w:ascii="仿宋_GB2312" w:eastAsia="仿宋_GB2312" w:hAnsi="宋体" w:cs="宋体" w:hint="eastAsia"/>
          <w:color w:val="000000"/>
          <w:kern w:val="0"/>
          <w:szCs w:val="32"/>
        </w:rPr>
        <w:t>)</w:t>
      </w:r>
      <w:r>
        <w:rPr>
          <w:rFonts w:ascii="仿宋_GB2312" w:eastAsia="仿宋_GB2312" w:hAnsi="宋体" w:cs="宋体" w:hint="eastAsia"/>
          <w:color w:val="000000"/>
          <w:kern w:val="0"/>
          <w:szCs w:val="32"/>
        </w:rPr>
        <w:t>和《蚌埠市最低生活保障工作操作规程》（蚌民</w:t>
      </w:r>
      <w:r>
        <w:rPr>
          <w:rFonts w:ascii="仿宋_GB2312" w:eastAsia="仿宋_GB2312" w:hint="eastAsia"/>
          <w:color w:val="333333"/>
          <w:szCs w:val="32"/>
        </w:rPr>
        <w:t>〔</w:t>
      </w:r>
      <w:r w:rsidRPr="000B601F">
        <w:rPr>
          <w:rFonts w:eastAsia="仿宋_GB2312" w:hint="eastAsia"/>
          <w:szCs w:val="32"/>
        </w:rPr>
        <w:t>202</w:t>
      </w:r>
      <w:r w:rsidRPr="000B601F">
        <w:rPr>
          <w:rFonts w:eastAsia="仿宋_GB2312" w:hint="eastAsia"/>
          <w:szCs w:val="32"/>
        </w:rPr>
        <w:t>4</w:t>
      </w:r>
      <w:r>
        <w:rPr>
          <w:rFonts w:ascii="仿宋_GB2312" w:eastAsia="仿宋_GB2312" w:hint="eastAsia"/>
          <w:color w:val="333333"/>
          <w:szCs w:val="32"/>
        </w:rPr>
        <w:t>〕</w:t>
      </w:r>
      <w:r w:rsidRPr="000B601F">
        <w:rPr>
          <w:rFonts w:eastAsia="仿宋_GB2312" w:hint="eastAsia"/>
          <w:szCs w:val="32"/>
        </w:rPr>
        <w:t>3</w:t>
      </w:r>
      <w:r w:rsidRPr="000B601F">
        <w:rPr>
          <w:rFonts w:eastAsia="仿宋_GB2312" w:hint="eastAsia"/>
          <w:szCs w:val="32"/>
        </w:rPr>
        <w:t>3</w:t>
      </w:r>
      <w:r>
        <w:rPr>
          <w:rFonts w:ascii="仿宋_GB2312" w:eastAsia="仿宋_GB2312" w:hint="eastAsia"/>
          <w:color w:val="333333"/>
          <w:szCs w:val="32"/>
        </w:rPr>
        <w:t>号</w:t>
      </w:r>
      <w:r>
        <w:rPr>
          <w:rFonts w:ascii="仿宋_GB2312" w:eastAsia="仿宋_GB2312" w:hAnsi="宋体" w:cs="宋体" w:hint="eastAsia"/>
          <w:color w:val="000000"/>
          <w:kern w:val="0"/>
          <w:szCs w:val="32"/>
        </w:rPr>
        <w:t>）要求</w:t>
      </w:r>
      <w:r>
        <w:rPr>
          <w:rFonts w:ascii="仿宋_GB2312" w:eastAsia="仿宋_GB2312" w:hAnsi="宋体" w:cs="宋体" w:hint="eastAsia"/>
          <w:color w:val="000000"/>
          <w:kern w:val="0"/>
          <w:szCs w:val="32"/>
        </w:rPr>
        <w:t>，</w:t>
      </w:r>
      <w:r>
        <w:rPr>
          <w:rFonts w:ascii="仿宋_GB2312" w:eastAsia="仿宋_GB2312" w:hint="eastAsia"/>
          <w:szCs w:val="32"/>
        </w:rPr>
        <w:t>请各社区结合辖区实际情况对正在享受低保和特困待遇的对象开展定期核查，</w:t>
      </w:r>
      <w:r>
        <w:rPr>
          <w:rFonts w:ascii="仿宋_GB2312" w:eastAsia="仿宋_GB2312" w:hint="eastAsia"/>
          <w:szCs w:val="32"/>
        </w:rPr>
        <w:t>现将《</w:t>
      </w:r>
      <w:r>
        <w:rPr>
          <w:rFonts w:ascii="仿宋_GB2312" w:eastAsia="仿宋_GB2312" w:hint="eastAsia"/>
          <w:szCs w:val="32"/>
        </w:rPr>
        <w:t>纬二路</w:t>
      </w:r>
      <w:r>
        <w:rPr>
          <w:rFonts w:ascii="仿宋_GB2312" w:eastAsia="仿宋_GB2312" w:hint="eastAsia"/>
          <w:szCs w:val="32"/>
        </w:rPr>
        <w:t>街道</w:t>
      </w:r>
      <w:r w:rsidRPr="000B601F">
        <w:rPr>
          <w:rFonts w:eastAsia="仿宋_GB2312"/>
          <w:szCs w:val="32"/>
        </w:rPr>
        <w:t>202</w:t>
      </w:r>
      <w:r w:rsidRPr="000B601F">
        <w:rPr>
          <w:rFonts w:eastAsia="仿宋_GB2312"/>
          <w:szCs w:val="32"/>
        </w:rPr>
        <w:t>5</w:t>
      </w:r>
      <w:r>
        <w:rPr>
          <w:rFonts w:ascii="仿宋_GB2312" w:eastAsia="仿宋_GB2312" w:hint="eastAsia"/>
          <w:szCs w:val="32"/>
        </w:rPr>
        <w:t>年低保对象和特困人员定期核查工作实施方案》</w:t>
      </w:r>
      <w:r>
        <w:rPr>
          <w:rFonts w:ascii="仿宋_GB2312" w:eastAsia="仿宋_GB2312" w:hint="eastAsia"/>
          <w:szCs w:val="32"/>
        </w:rPr>
        <w:t>印发给你们，请结合实际，认真贯彻落实。</w:t>
      </w:r>
    </w:p>
    <w:p w:rsidR="00AD5A47" w:rsidRDefault="006C4D4D" w:rsidP="000B601F">
      <w:pPr>
        <w:adjustRightInd w:val="0"/>
        <w:snapToGrid w:val="0"/>
        <w:spacing w:line="560" w:lineRule="exact"/>
        <w:rPr>
          <w:rFonts w:ascii="仿宋_GB2312" w:eastAsia="仿宋_GB2312"/>
          <w:szCs w:val="32"/>
        </w:rPr>
      </w:pPr>
      <w:r>
        <w:rPr>
          <w:rFonts w:ascii="仿宋_GB2312" w:eastAsia="仿宋_GB2312" w:hint="eastAsia"/>
          <w:szCs w:val="32"/>
        </w:rPr>
        <w:t xml:space="preserve">               </w:t>
      </w:r>
      <w:r>
        <w:rPr>
          <w:rFonts w:ascii="仿宋_GB2312" w:eastAsia="仿宋_GB2312" w:hint="eastAsia"/>
          <w:szCs w:val="32"/>
        </w:rPr>
        <w:t>蚌埠市</w:t>
      </w:r>
      <w:r>
        <w:rPr>
          <w:rFonts w:ascii="仿宋_GB2312" w:eastAsia="仿宋_GB2312" w:hint="eastAsia"/>
          <w:szCs w:val="32"/>
        </w:rPr>
        <w:t>蚌山区</w:t>
      </w:r>
      <w:r>
        <w:rPr>
          <w:rFonts w:ascii="仿宋_GB2312" w:eastAsia="仿宋_GB2312" w:hint="eastAsia"/>
          <w:szCs w:val="32"/>
        </w:rPr>
        <w:t>人民政府纬二路</w:t>
      </w:r>
      <w:r>
        <w:rPr>
          <w:rFonts w:ascii="仿宋_GB2312" w:eastAsia="仿宋_GB2312"/>
          <w:szCs w:val="32"/>
        </w:rPr>
        <w:t>街道办事处</w:t>
      </w:r>
    </w:p>
    <w:p w:rsidR="00AD5A47" w:rsidRDefault="006C4D4D" w:rsidP="000B601F">
      <w:pPr>
        <w:adjustRightInd w:val="0"/>
        <w:snapToGrid w:val="0"/>
        <w:spacing w:line="560" w:lineRule="exact"/>
        <w:ind w:firstLine="645"/>
        <w:rPr>
          <w:rFonts w:ascii="仿宋_GB2312" w:eastAsia="仿宋_GB2312"/>
          <w:szCs w:val="32"/>
        </w:rPr>
      </w:pPr>
      <w:r>
        <w:rPr>
          <w:rFonts w:ascii="仿宋_GB2312" w:eastAsia="仿宋_GB2312" w:hint="eastAsia"/>
          <w:szCs w:val="32"/>
        </w:rPr>
        <w:t xml:space="preserve">                       </w:t>
      </w:r>
      <w:r w:rsidRPr="000B601F">
        <w:rPr>
          <w:rFonts w:eastAsia="仿宋_GB2312"/>
          <w:szCs w:val="32"/>
        </w:rPr>
        <w:t>202</w:t>
      </w:r>
      <w:r w:rsidRPr="000B601F">
        <w:rPr>
          <w:rFonts w:eastAsia="仿宋_GB2312"/>
          <w:szCs w:val="32"/>
        </w:rPr>
        <w:t>5</w:t>
      </w:r>
      <w:r>
        <w:rPr>
          <w:rFonts w:ascii="仿宋_GB2312" w:eastAsia="仿宋_GB2312" w:hint="eastAsia"/>
          <w:szCs w:val="32"/>
        </w:rPr>
        <w:t>年</w:t>
      </w:r>
      <w:r w:rsidRPr="000B601F">
        <w:rPr>
          <w:rFonts w:eastAsia="仿宋_GB2312"/>
          <w:szCs w:val="32"/>
        </w:rPr>
        <w:t>3</w:t>
      </w:r>
      <w:r>
        <w:rPr>
          <w:rFonts w:ascii="仿宋_GB2312" w:eastAsia="仿宋_GB2312" w:hint="eastAsia"/>
          <w:szCs w:val="32"/>
        </w:rPr>
        <w:t>月</w:t>
      </w:r>
      <w:r w:rsidRPr="000B601F">
        <w:rPr>
          <w:rFonts w:eastAsia="仿宋_GB2312" w:hint="eastAsia"/>
          <w:szCs w:val="32"/>
        </w:rPr>
        <w:t>26</w:t>
      </w:r>
      <w:r>
        <w:rPr>
          <w:rFonts w:ascii="仿宋_GB2312" w:eastAsia="仿宋_GB2312" w:hint="eastAsia"/>
          <w:szCs w:val="32"/>
        </w:rPr>
        <w:t>日</w:t>
      </w:r>
    </w:p>
    <w:p w:rsidR="00AD5A47" w:rsidRDefault="00AD5A47" w:rsidP="000B601F">
      <w:pPr>
        <w:adjustRightInd w:val="0"/>
        <w:snapToGrid w:val="0"/>
        <w:spacing w:line="560" w:lineRule="exact"/>
        <w:jc w:val="center"/>
        <w:rPr>
          <w:rFonts w:ascii="方正小标宋简体" w:eastAsia="方正小标宋简体" w:hAnsi="宋体" w:cs="宋体"/>
          <w:bCs/>
          <w:kern w:val="0"/>
          <w:sz w:val="44"/>
          <w:szCs w:val="44"/>
        </w:rPr>
      </w:pPr>
    </w:p>
    <w:p w:rsidR="00AD5A47" w:rsidRDefault="006C4D4D" w:rsidP="000B601F">
      <w:pPr>
        <w:adjustRightInd w:val="0"/>
        <w:snapToGrid w:val="0"/>
        <w:spacing w:line="56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bCs/>
          <w:kern w:val="0"/>
          <w:sz w:val="44"/>
          <w:szCs w:val="44"/>
        </w:rPr>
        <w:t>纬二路</w:t>
      </w:r>
      <w:r>
        <w:rPr>
          <w:rFonts w:ascii="方正小标宋简体" w:eastAsia="方正小标宋简体" w:hAnsi="宋体" w:cs="宋体" w:hint="eastAsia"/>
          <w:bCs/>
          <w:kern w:val="0"/>
          <w:sz w:val="44"/>
          <w:szCs w:val="44"/>
        </w:rPr>
        <w:t>街道</w:t>
      </w:r>
      <w:r w:rsidRPr="00774A9E">
        <w:rPr>
          <w:rFonts w:eastAsia="方正小标宋简体"/>
          <w:bCs/>
          <w:kern w:val="0"/>
          <w:sz w:val="44"/>
          <w:szCs w:val="44"/>
        </w:rPr>
        <w:t>202</w:t>
      </w:r>
      <w:r w:rsidRPr="00774A9E">
        <w:rPr>
          <w:rFonts w:eastAsia="方正小标宋简体"/>
          <w:bCs/>
          <w:kern w:val="0"/>
          <w:sz w:val="44"/>
          <w:szCs w:val="44"/>
        </w:rPr>
        <w:t>5</w:t>
      </w:r>
      <w:r>
        <w:rPr>
          <w:rFonts w:ascii="方正小标宋简体" w:eastAsia="方正小标宋简体" w:hAnsi="宋体" w:cs="宋体" w:hint="eastAsia"/>
          <w:bCs/>
          <w:kern w:val="0"/>
          <w:sz w:val="44"/>
          <w:szCs w:val="44"/>
        </w:rPr>
        <w:t>年</w:t>
      </w:r>
      <w:r>
        <w:rPr>
          <w:rFonts w:ascii="方正小标宋简体" w:eastAsia="方正小标宋简体" w:hAnsi="宋体" w:cs="宋体" w:hint="eastAsia"/>
          <w:kern w:val="0"/>
          <w:sz w:val="44"/>
          <w:szCs w:val="44"/>
        </w:rPr>
        <w:t>城乡低保和特困供养人员</w:t>
      </w:r>
      <w:r>
        <w:rPr>
          <w:rFonts w:ascii="方正小标宋简体" w:eastAsia="方正小标宋简体" w:hAnsi="宋体" w:cs="宋体" w:hint="eastAsia"/>
          <w:kern w:val="0"/>
          <w:sz w:val="44"/>
          <w:szCs w:val="44"/>
        </w:rPr>
        <w:t>定期核查</w:t>
      </w:r>
      <w:r>
        <w:rPr>
          <w:rFonts w:ascii="方正小标宋简体" w:eastAsia="方正小标宋简体" w:hAnsi="宋体" w:cs="宋体" w:hint="eastAsia"/>
          <w:kern w:val="0"/>
          <w:sz w:val="44"/>
          <w:szCs w:val="44"/>
        </w:rPr>
        <w:t>工作实施方案</w:t>
      </w:r>
    </w:p>
    <w:p w:rsidR="00AD5A47" w:rsidRDefault="00AD5A47" w:rsidP="000B601F">
      <w:pPr>
        <w:adjustRightInd w:val="0"/>
        <w:snapToGrid w:val="0"/>
        <w:spacing w:line="560" w:lineRule="exact"/>
        <w:ind w:firstLineChars="200" w:firstLine="640"/>
        <w:rPr>
          <w:rFonts w:ascii="仿宋_GB2312" w:eastAsia="仿宋_GB2312" w:hAnsi="宋体" w:cs="宋体"/>
          <w:color w:val="000000"/>
          <w:kern w:val="0"/>
          <w:szCs w:val="32"/>
        </w:rPr>
      </w:pPr>
    </w:p>
    <w:p w:rsidR="00AD5A47" w:rsidRDefault="006C4D4D" w:rsidP="000B601F">
      <w:pPr>
        <w:adjustRightInd w:val="0"/>
        <w:snapToGrid w:val="0"/>
        <w:spacing w:line="560" w:lineRule="exact"/>
        <w:ind w:firstLine="645"/>
        <w:rPr>
          <w:rFonts w:ascii="仿宋_GB2312" w:eastAsia="仿宋_GB2312" w:hAnsi="宋体" w:cs="宋体"/>
          <w:color w:val="000000"/>
          <w:kern w:val="0"/>
          <w:szCs w:val="32"/>
        </w:rPr>
      </w:pPr>
      <w:r>
        <w:rPr>
          <w:rFonts w:ascii="仿宋_GB2312" w:eastAsia="仿宋_GB2312" w:hAnsi="宋体" w:cs="宋体" w:hint="eastAsia"/>
          <w:color w:val="000000"/>
          <w:kern w:val="0"/>
          <w:szCs w:val="32"/>
        </w:rPr>
        <w:t>为进一步规范全区城乡低保、特困供养工作，落实“应保尽保，应退尽退”动态管理机制，</w:t>
      </w:r>
      <w:r>
        <w:rPr>
          <w:rFonts w:ascii="仿宋_GB2312" w:eastAsia="仿宋_GB2312" w:hAnsi="宋体" w:cs="宋体" w:hint="eastAsia"/>
          <w:kern w:val="0"/>
          <w:szCs w:val="32"/>
        </w:rPr>
        <w:t>公平公正实施救助。</w:t>
      </w:r>
      <w:r>
        <w:rPr>
          <w:rFonts w:ascii="仿宋_GB2312" w:eastAsia="仿宋_GB2312" w:hAnsi="宋体" w:cs="宋体" w:hint="eastAsia"/>
          <w:color w:val="000000"/>
          <w:kern w:val="0"/>
          <w:szCs w:val="32"/>
        </w:rPr>
        <w:t>根据《安徽省最低生活保障工作操作规程》</w:t>
      </w:r>
      <w:r>
        <w:rPr>
          <w:rFonts w:ascii="仿宋_GB2312" w:eastAsia="仿宋_GB2312" w:hAnsi="宋体" w:cs="宋体" w:hint="eastAsia"/>
          <w:color w:val="000000"/>
          <w:kern w:val="0"/>
          <w:szCs w:val="32"/>
        </w:rPr>
        <w:t>(</w:t>
      </w:r>
      <w:r>
        <w:rPr>
          <w:rFonts w:ascii="仿宋_GB2312" w:eastAsia="仿宋_GB2312" w:hAnsi="宋体" w:cs="宋体" w:hint="eastAsia"/>
          <w:color w:val="000000"/>
          <w:kern w:val="0"/>
          <w:szCs w:val="32"/>
        </w:rPr>
        <w:t>皖民社救字</w:t>
      </w:r>
      <w:r>
        <w:rPr>
          <w:rFonts w:ascii="仿宋_GB2312" w:eastAsia="仿宋_GB2312" w:hint="eastAsia"/>
          <w:color w:val="333333"/>
          <w:szCs w:val="32"/>
        </w:rPr>
        <w:t>〔</w:t>
      </w:r>
      <w:r w:rsidRPr="000B601F">
        <w:rPr>
          <w:rFonts w:eastAsia="仿宋_GB2312" w:hint="eastAsia"/>
          <w:szCs w:val="32"/>
        </w:rPr>
        <w:t>202</w:t>
      </w:r>
      <w:r w:rsidRPr="000B601F">
        <w:rPr>
          <w:rFonts w:eastAsia="仿宋_GB2312" w:hint="eastAsia"/>
          <w:szCs w:val="32"/>
        </w:rPr>
        <w:t>3</w:t>
      </w:r>
      <w:r>
        <w:rPr>
          <w:rFonts w:ascii="仿宋_GB2312" w:eastAsia="仿宋_GB2312" w:hint="eastAsia"/>
          <w:color w:val="333333"/>
          <w:szCs w:val="32"/>
        </w:rPr>
        <w:t>〕</w:t>
      </w:r>
      <w:r w:rsidRPr="000B601F">
        <w:rPr>
          <w:rFonts w:eastAsia="仿宋_GB2312" w:hint="eastAsia"/>
          <w:szCs w:val="32"/>
        </w:rPr>
        <w:t>41</w:t>
      </w:r>
      <w:r>
        <w:rPr>
          <w:rFonts w:ascii="仿宋_GB2312" w:eastAsia="仿宋_GB2312" w:hint="eastAsia"/>
          <w:color w:val="333333"/>
          <w:szCs w:val="32"/>
        </w:rPr>
        <w:t>号</w:t>
      </w:r>
      <w:r>
        <w:rPr>
          <w:rFonts w:ascii="仿宋_GB2312" w:eastAsia="仿宋_GB2312" w:hAnsi="宋体" w:cs="宋体" w:hint="eastAsia"/>
          <w:color w:val="000000"/>
          <w:kern w:val="0"/>
          <w:szCs w:val="32"/>
        </w:rPr>
        <w:t>)</w:t>
      </w:r>
      <w:r>
        <w:rPr>
          <w:rFonts w:ascii="仿宋_GB2312" w:eastAsia="仿宋_GB2312" w:hAnsi="宋体" w:cs="宋体" w:hint="eastAsia"/>
          <w:color w:val="000000"/>
          <w:kern w:val="0"/>
          <w:szCs w:val="32"/>
        </w:rPr>
        <w:t>和《蚌埠市最低生活保障工作操作规程》（蚌民</w:t>
      </w:r>
      <w:r>
        <w:rPr>
          <w:rFonts w:ascii="仿宋_GB2312" w:eastAsia="仿宋_GB2312" w:hint="eastAsia"/>
          <w:color w:val="333333"/>
          <w:szCs w:val="32"/>
        </w:rPr>
        <w:t>〔</w:t>
      </w:r>
      <w:r w:rsidRPr="000B601F">
        <w:rPr>
          <w:rFonts w:eastAsia="仿宋_GB2312" w:hint="eastAsia"/>
          <w:szCs w:val="32"/>
        </w:rPr>
        <w:t>202</w:t>
      </w:r>
      <w:r w:rsidRPr="000B601F">
        <w:rPr>
          <w:rFonts w:eastAsia="仿宋_GB2312" w:hint="eastAsia"/>
          <w:szCs w:val="32"/>
        </w:rPr>
        <w:t>4</w:t>
      </w:r>
      <w:r>
        <w:rPr>
          <w:rFonts w:ascii="仿宋_GB2312" w:eastAsia="仿宋_GB2312" w:hint="eastAsia"/>
          <w:color w:val="333333"/>
          <w:szCs w:val="32"/>
        </w:rPr>
        <w:t>〕</w:t>
      </w:r>
      <w:r w:rsidRPr="000B601F">
        <w:rPr>
          <w:rFonts w:eastAsia="仿宋_GB2312" w:hint="eastAsia"/>
          <w:szCs w:val="32"/>
        </w:rPr>
        <w:t>3</w:t>
      </w:r>
      <w:r w:rsidRPr="000B601F">
        <w:rPr>
          <w:rFonts w:eastAsia="仿宋_GB2312" w:hint="eastAsia"/>
          <w:szCs w:val="32"/>
        </w:rPr>
        <w:t>3</w:t>
      </w:r>
      <w:r>
        <w:rPr>
          <w:rFonts w:ascii="仿宋_GB2312" w:eastAsia="仿宋_GB2312" w:hint="eastAsia"/>
          <w:color w:val="333333"/>
          <w:szCs w:val="32"/>
        </w:rPr>
        <w:t>号</w:t>
      </w:r>
      <w:r>
        <w:rPr>
          <w:rFonts w:ascii="仿宋_GB2312" w:eastAsia="仿宋_GB2312" w:hAnsi="宋体" w:cs="宋体" w:hint="eastAsia"/>
          <w:color w:val="000000"/>
          <w:kern w:val="0"/>
          <w:szCs w:val="32"/>
        </w:rPr>
        <w:t>）文件要求，对全</w:t>
      </w:r>
      <w:r>
        <w:rPr>
          <w:rFonts w:ascii="仿宋_GB2312" w:eastAsia="仿宋_GB2312" w:hAnsi="宋体" w:cs="宋体" w:hint="eastAsia"/>
          <w:color w:val="000000"/>
          <w:kern w:val="0"/>
          <w:szCs w:val="32"/>
        </w:rPr>
        <w:t>街道</w:t>
      </w:r>
      <w:r>
        <w:rPr>
          <w:rFonts w:ascii="仿宋_GB2312" w:eastAsia="仿宋_GB2312" w:hAnsi="宋体" w:cs="宋体" w:hint="eastAsia"/>
          <w:color w:val="000000"/>
          <w:kern w:val="0"/>
          <w:szCs w:val="32"/>
        </w:rPr>
        <w:t>所有正在享受城乡低保、特困供养的对象开展集中</w:t>
      </w:r>
      <w:r>
        <w:rPr>
          <w:rFonts w:ascii="仿宋_GB2312" w:eastAsia="仿宋_GB2312" w:hAnsi="宋体" w:cs="宋体" w:hint="eastAsia"/>
          <w:color w:val="000000"/>
          <w:kern w:val="0"/>
          <w:szCs w:val="32"/>
        </w:rPr>
        <w:t>核查</w:t>
      </w:r>
      <w:r>
        <w:rPr>
          <w:rFonts w:ascii="仿宋_GB2312" w:eastAsia="仿宋_GB2312" w:hAnsi="宋体" w:cs="宋体" w:hint="eastAsia"/>
          <w:color w:val="000000"/>
          <w:kern w:val="0"/>
          <w:szCs w:val="32"/>
        </w:rPr>
        <w:t>，现制定如下实施方案：</w:t>
      </w:r>
    </w:p>
    <w:p w:rsidR="00AD5A47" w:rsidRDefault="006C4D4D" w:rsidP="000B601F">
      <w:pPr>
        <w:adjustRightInd w:val="0"/>
        <w:snapToGrid w:val="0"/>
        <w:spacing w:line="560" w:lineRule="exact"/>
        <w:ind w:firstLine="645"/>
        <w:rPr>
          <w:rFonts w:ascii="黑体" w:eastAsia="黑体" w:hAnsi="黑体" w:cs="宋体"/>
          <w:color w:val="000000"/>
          <w:kern w:val="0"/>
          <w:szCs w:val="32"/>
        </w:rPr>
      </w:pPr>
      <w:r>
        <w:rPr>
          <w:rFonts w:ascii="黑体" w:eastAsia="黑体" w:hAnsi="黑体" w:cs="宋体" w:hint="eastAsia"/>
          <w:color w:val="000000"/>
          <w:kern w:val="0"/>
          <w:szCs w:val="32"/>
        </w:rPr>
        <w:t>一、年度复核工作对象</w:t>
      </w:r>
    </w:p>
    <w:p w:rsidR="00AD5A47" w:rsidRDefault="006C4D4D" w:rsidP="000B601F">
      <w:pPr>
        <w:adjustRightInd w:val="0"/>
        <w:snapToGrid w:val="0"/>
        <w:spacing w:line="560" w:lineRule="exact"/>
        <w:ind w:firstLine="645"/>
        <w:rPr>
          <w:rFonts w:ascii="仿宋_GB2312" w:eastAsia="仿宋_GB2312" w:hAnsi="宋体" w:cs="宋体"/>
          <w:color w:val="000000"/>
          <w:kern w:val="0"/>
          <w:szCs w:val="32"/>
        </w:rPr>
      </w:pPr>
      <w:r w:rsidRPr="000B601F">
        <w:rPr>
          <w:rFonts w:eastAsia="仿宋_GB2312" w:hint="eastAsia"/>
          <w:szCs w:val="32"/>
        </w:rPr>
        <w:t>202</w:t>
      </w:r>
      <w:r w:rsidRPr="000B601F">
        <w:rPr>
          <w:rFonts w:eastAsia="仿宋_GB2312" w:hint="eastAsia"/>
          <w:szCs w:val="32"/>
        </w:rPr>
        <w:t>5</w:t>
      </w:r>
      <w:r>
        <w:rPr>
          <w:rFonts w:ascii="仿宋_GB2312" w:eastAsia="仿宋_GB2312" w:hAnsi="宋体" w:cs="宋体" w:hint="eastAsia"/>
          <w:color w:val="000000"/>
          <w:kern w:val="0"/>
          <w:szCs w:val="32"/>
        </w:rPr>
        <w:t>年</w:t>
      </w:r>
      <w:r w:rsidRPr="000B601F">
        <w:rPr>
          <w:rFonts w:eastAsia="仿宋_GB2312" w:hint="eastAsia"/>
          <w:szCs w:val="32"/>
        </w:rPr>
        <w:t>3</w:t>
      </w:r>
      <w:r>
        <w:rPr>
          <w:rFonts w:ascii="仿宋_GB2312" w:eastAsia="仿宋_GB2312" w:hAnsi="宋体" w:cs="宋体" w:hint="eastAsia"/>
          <w:color w:val="000000"/>
          <w:kern w:val="0"/>
          <w:szCs w:val="32"/>
        </w:rPr>
        <w:t>月前在册的城乡低保和特困供养人员</w:t>
      </w:r>
    </w:p>
    <w:p w:rsidR="00AD5A47" w:rsidRDefault="006C4D4D" w:rsidP="000B601F">
      <w:pPr>
        <w:adjustRightInd w:val="0"/>
        <w:snapToGrid w:val="0"/>
        <w:spacing w:line="560" w:lineRule="exact"/>
        <w:ind w:firstLine="645"/>
        <w:rPr>
          <w:rFonts w:ascii="黑体" w:eastAsia="黑体" w:hAnsi="黑体" w:cs="宋体"/>
          <w:color w:val="000000"/>
          <w:kern w:val="0"/>
          <w:szCs w:val="32"/>
        </w:rPr>
      </w:pPr>
      <w:r>
        <w:rPr>
          <w:rFonts w:ascii="黑体" w:eastAsia="黑体" w:hAnsi="黑体" w:cs="宋体" w:hint="eastAsia"/>
          <w:color w:val="000000"/>
          <w:kern w:val="0"/>
          <w:szCs w:val="32"/>
        </w:rPr>
        <w:t>二、年度复核时间</w:t>
      </w:r>
    </w:p>
    <w:p w:rsidR="00AD5A47" w:rsidRDefault="006C4D4D" w:rsidP="000B601F">
      <w:pPr>
        <w:adjustRightInd w:val="0"/>
        <w:snapToGrid w:val="0"/>
        <w:spacing w:line="560" w:lineRule="exact"/>
        <w:ind w:firstLine="645"/>
        <w:rPr>
          <w:rFonts w:ascii="仿宋_GB2312" w:eastAsia="仿宋_GB2312" w:hAnsi="宋体" w:cs="宋体"/>
          <w:color w:val="000000"/>
          <w:kern w:val="0"/>
          <w:szCs w:val="32"/>
        </w:rPr>
      </w:pPr>
      <w:r w:rsidRPr="000B601F">
        <w:rPr>
          <w:rFonts w:eastAsia="仿宋_GB2312" w:hint="eastAsia"/>
          <w:szCs w:val="32"/>
        </w:rPr>
        <w:t>202</w:t>
      </w:r>
      <w:r w:rsidRPr="000B601F">
        <w:rPr>
          <w:rFonts w:eastAsia="仿宋_GB2312" w:hint="eastAsia"/>
          <w:szCs w:val="32"/>
        </w:rPr>
        <w:t>5</w:t>
      </w:r>
      <w:r>
        <w:rPr>
          <w:rFonts w:ascii="仿宋_GB2312" w:eastAsia="仿宋_GB2312" w:hAnsi="宋体" w:cs="宋体" w:hint="eastAsia"/>
          <w:color w:val="000000"/>
          <w:kern w:val="0"/>
          <w:szCs w:val="32"/>
        </w:rPr>
        <w:t>年</w:t>
      </w:r>
      <w:r w:rsidRPr="000B601F">
        <w:rPr>
          <w:rFonts w:eastAsia="仿宋_GB2312" w:hint="eastAsia"/>
          <w:szCs w:val="32"/>
        </w:rPr>
        <w:t>3</w:t>
      </w:r>
      <w:r>
        <w:rPr>
          <w:rFonts w:ascii="仿宋_GB2312" w:eastAsia="仿宋_GB2312" w:hAnsi="宋体" w:cs="宋体" w:hint="eastAsia"/>
          <w:color w:val="000000"/>
          <w:kern w:val="0"/>
          <w:szCs w:val="32"/>
        </w:rPr>
        <w:t>月</w:t>
      </w:r>
      <w:r>
        <w:rPr>
          <w:rFonts w:ascii="仿宋_GB2312" w:eastAsia="仿宋_GB2312" w:hAnsi="宋体" w:cs="宋体" w:hint="eastAsia"/>
          <w:color w:val="000000"/>
          <w:kern w:val="0"/>
          <w:szCs w:val="32"/>
        </w:rPr>
        <w:t>--</w:t>
      </w:r>
      <w:r w:rsidRPr="000B601F">
        <w:rPr>
          <w:rFonts w:eastAsia="仿宋_GB2312" w:hint="eastAsia"/>
          <w:szCs w:val="32"/>
        </w:rPr>
        <w:t>202</w:t>
      </w:r>
      <w:r w:rsidRPr="000B601F">
        <w:rPr>
          <w:rFonts w:eastAsia="仿宋_GB2312" w:hint="eastAsia"/>
          <w:szCs w:val="32"/>
        </w:rPr>
        <w:t>5</w:t>
      </w:r>
      <w:r>
        <w:rPr>
          <w:rFonts w:ascii="仿宋_GB2312" w:eastAsia="仿宋_GB2312" w:hAnsi="宋体" w:cs="宋体" w:hint="eastAsia"/>
          <w:color w:val="000000"/>
          <w:kern w:val="0"/>
          <w:szCs w:val="32"/>
        </w:rPr>
        <w:t>年</w:t>
      </w:r>
      <w:r w:rsidRPr="000B601F">
        <w:rPr>
          <w:rFonts w:eastAsia="仿宋_GB2312" w:hint="eastAsia"/>
          <w:szCs w:val="32"/>
        </w:rPr>
        <w:t>7</w:t>
      </w:r>
      <w:r>
        <w:rPr>
          <w:rFonts w:ascii="仿宋_GB2312" w:eastAsia="仿宋_GB2312" w:hAnsi="宋体" w:cs="宋体" w:hint="eastAsia"/>
          <w:color w:val="000000"/>
          <w:kern w:val="0"/>
          <w:szCs w:val="32"/>
        </w:rPr>
        <w:t>月</w:t>
      </w:r>
    </w:p>
    <w:p w:rsidR="00AD5A47" w:rsidRDefault="006C4D4D" w:rsidP="000B601F">
      <w:pPr>
        <w:adjustRightInd w:val="0"/>
        <w:snapToGrid w:val="0"/>
        <w:spacing w:line="560" w:lineRule="exact"/>
        <w:ind w:firstLineChars="200" w:firstLine="640"/>
        <w:rPr>
          <w:rFonts w:ascii="黑体" w:eastAsia="黑体" w:hAnsi="宋体" w:cs="宋体"/>
          <w:color w:val="000000"/>
          <w:kern w:val="0"/>
          <w:szCs w:val="32"/>
        </w:rPr>
      </w:pPr>
      <w:r>
        <w:rPr>
          <w:rFonts w:ascii="黑体" w:eastAsia="黑体" w:hint="eastAsia"/>
          <w:bCs/>
          <w:color w:val="000000"/>
          <w:szCs w:val="32"/>
        </w:rPr>
        <w:t>三、</w:t>
      </w:r>
      <w:r>
        <w:rPr>
          <w:rFonts w:ascii="黑体" w:eastAsia="黑体" w:hAnsi="宋体" w:cs="宋体" w:hint="eastAsia"/>
          <w:bCs/>
          <w:color w:val="000000"/>
          <w:kern w:val="0"/>
          <w:szCs w:val="32"/>
        </w:rPr>
        <w:t>年度复核工作程序</w:t>
      </w:r>
      <w:r>
        <w:rPr>
          <w:rFonts w:ascii="黑体" w:eastAsia="黑体" w:hAnsi="宋体" w:cs="宋体" w:hint="eastAsia"/>
          <w:color w:val="000000"/>
          <w:kern w:val="0"/>
          <w:szCs w:val="32"/>
        </w:rPr>
        <w:t xml:space="preserve"> </w:t>
      </w:r>
    </w:p>
    <w:p w:rsidR="00774A9E" w:rsidRDefault="006C4D4D" w:rsidP="00774A9E">
      <w:pPr>
        <w:adjustRightInd w:val="0"/>
        <w:snapToGrid w:val="0"/>
        <w:spacing w:line="560" w:lineRule="exact"/>
        <w:ind w:firstLine="630"/>
        <w:rPr>
          <w:rFonts w:ascii="仿宋_GB2312" w:eastAsia="仿宋_GB2312" w:hAnsi="宋体" w:cs="宋体" w:hint="eastAsia"/>
          <w:b/>
          <w:color w:val="000000"/>
          <w:kern w:val="0"/>
          <w:szCs w:val="32"/>
        </w:rPr>
      </w:pPr>
      <w:r w:rsidRPr="00774A9E">
        <w:rPr>
          <w:rFonts w:ascii="楷体_GB2312" w:eastAsia="楷体_GB2312" w:hAnsi="宋体" w:cs="宋体" w:hint="eastAsia"/>
          <w:color w:val="000000"/>
          <w:kern w:val="0"/>
          <w:szCs w:val="32"/>
        </w:rPr>
        <w:t>第一阶段：动员安排（</w:t>
      </w:r>
      <w:r w:rsidRPr="000B601F">
        <w:rPr>
          <w:rFonts w:eastAsia="仿宋_GB2312" w:hint="eastAsia"/>
          <w:szCs w:val="32"/>
        </w:rPr>
        <w:t>3</w:t>
      </w:r>
      <w:r w:rsidRPr="00774A9E">
        <w:rPr>
          <w:rFonts w:ascii="楷体_GB2312" w:eastAsia="楷体_GB2312" w:hAnsi="宋体" w:cs="宋体" w:hint="eastAsia"/>
          <w:color w:val="000000"/>
          <w:kern w:val="0"/>
          <w:szCs w:val="32"/>
        </w:rPr>
        <w:t>月</w:t>
      </w:r>
      <w:r w:rsidRPr="000B601F">
        <w:rPr>
          <w:rFonts w:eastAsia="仿宋_GB2312" w:hint="eastAsia"/>
          <w:szCs w:val="32"/>
        </w:rPr>
        <w:t>2</w:t>
      </w:r>
      <w:r w:rsidRPr="000B601F">
        <w:rPr>
          <w:rFonts w:eastAsia="仿宋_GB2312"/>
          <w:szCs w:val="32"/>
        </w:rPr>
        <w:t>6</w:t>
      </w:r>
      <w:r w:rsidRPr="00774A9E">
        <w:rPr>
          <w:rFonts w:ascii="楷体_GB2312" w:eastAsia="楷体_GB2312" w:hAnsi="宋体" w:cs="宋体" w:hint="eastAsia"/>
          <w:color w:val="000000"/>
          <w:kern w:val="0"/>
          <w:szCs w:val="32"/>
        </w:rPr>
        <w:t>日—</w:t>
      </w:r>
      <w:r w:rsidRPr="000B601F">
        <w:rPr>
          <w:rFonts w:eastAsia="仿宋_GB2312" w:hint="eastAsia"/>
          <w:szCs w:val="32"/>
        </w:rPr>
        <w:t>3</w:t>
      </w:r>
      <w:r w:rsidRPr="00774A9E">
        <w:rPr>
          <w:rFonts w:ascii="楷体_GB2312" w:eastAsia="楷体_GB2312" w:hAnsi="宋体" w:cs="宋体" w:hint="eastAsia"/>
          <w:color w:val="000000"/>
          <w:kern w:val="0"/>
          <w:szCs w:val="32"/>
        </w:rPr>
        <w:t>月</w:t>
      </w:r>
      <w:r w:rsidRPr="000B601F">
        <w:rPr>
          <w:rFonts w:eastAsia="仿宋_GB2312" w:hint="eastAsia"/>
          <w:szCs w:val="32"/>
        </w:rPr>
        <w:t>31</w:t>
      </w:r>
      <w:r w:rsidRPr="00774A9E">
        <w:rPr>
          <w:rFonts w:ascii="楷体_GB2312" w:eastAsia="楷体_GB2312" w:hAnsi="宋体" w:cs="宋体" w:hint="eastAsia"/>
          <w:color w:val="000000"/>
          <w:kern w:val="0"/>
          <w:szCs w:val="32"/>
        </w:rPr>
        <w:t>日）</w:t>
      </w:r>
    </w:p>
    <w:p w:rsidR="00AD5A47" w:rsidRDefault="006C4D4D" w:rsidP="00774A9E">
      <w:pPr>
        <w:adjustRightInd w:val="0"/>
        <w:snapToGrid w:val="0"/>
        <w:spacing w:line="560" w:lineRule="exact"/>
        <w:ind w:firstLine="630"/>
        <w:rPr>
          <w:rFonts w:ascii="仿宋_GB2312" w:eastAsia="仿宋_GB2312" w:hAnsi="宋体" w:cs="宋体"/>
          <w:color w:val="000000"/>
          <w:kern w:val="0"/>
          <w:szCs w:val="32"/>
        </w:rPr>
      </w:pPr>
      <w:r>
        <w:rPr>
          <w:rFonts w:ascii="仿宋_GB2312" w:eastAsia="仿宋_GB2312" w:hAnsi="宋体" w:cs="宋体" w:hint="eastAsia"/>
          <w:color w:val="000000"/>
          <w:kern w:val="0"/>
          <w:szCs w:val="32"/>
        </w:rPr>
        <w:t>各</w:t>
      </w:r>
      <w:r>
        <w:rPr>
          <w:rFonts w:ascii="仿宋_GB2312" w:eastAsia="仿宋_GB2312" w:hAnsi="微软雅黑" w:cs="宋体" w:hint="eastAsia"/>
          <w:kern w:val="0"/>
          <w:szCs w:val="32"/>
        </w:rPr>
        <w:t>社区</w:t>
      </w:r>
      <w:r>
        <w:rPr>
          <w:rFonts w:ascii="仿宋_GB2312" w:eastAsia="仿宋_GB2312" w:hAnsi="宋体" w:cs="宋体" w:hint="eastAsia"/>
          <w:color w:val="000000"/>
          <w:kern w:val="0"/>
          <w:szCs w:val="32"/>
        </w:rPr>
        <w:t>要采取召开会议、印发资料、入户宣</w:t>
      </w:r>
      <w:r>
        <w:rPr>
          <w:rFonts w:ascii="仿宋_GB2312" w:eastAsia="仿宋_GB2312" w:hAnsi="宋体" w:cs="宋体" w:hint="eastAsia"/>
          <w:color w:val="000000"/>
          <w:kern w:val="0"/>
          <w:szCs w:val="32"/>
        </w:rPr>
        <w:t>传</w:t>
      </w:r>
      <w:r>
        <w:rPr>
          <w:rFonts w:ascii="仿宋_GB2312" w:eastAsia="仿宋_GB2312" w:hAnsi="宋体" w:cs="宋体" w:hint="eastAsia"/>
          <w:color w:val="000000"/>
          <w:kern w:val="0"/>
          <w:szCs w:val="32"/>
        </w:rPr>
        <w:t>等多种形式广泛宣传低保和特困救助政策和</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的方法步骤，提高广大群众政策知晓率。</w:t>
      </w:r>
      <w:r>
        <w:rPr>
          <w:rFonts w:ascii="仿宋_GB2312" w:eastAsia="仿宋_GB2312" w:hAnsi="宋体" w:cs="宋体" w:hint="eastAsia"/>
          <w:color w:val="000000"/>
          <w:kern w:val="0"/>
          <w:szCs w:val="32"/>
        </w:rPr>
        <w:t>街道</w:t>
      </w:r>
      <w:r>
        <w:rPr>
          <w:rFonts w:ascii="仿宋_GB2312" w:eastAsia="仿宋_GB2312" w:hAnsi="宋体" w:cs="宋体" w:hint="eastAsia"/>
          <w:color w:val="000000"/>
          <w:kern w:val="0"/>
          <w:szCs w:val="32"/>
        </w:rPr>
        <w:t>要集中时间对</w:t>
      </w:r>
      <w:r>
        <w:rPr>
          <w:rFonts w:ascii="仿宋_GB2312" w:eastAsia="仿宋_GB2312" w:hAnsi="宋体" w:cs="宋体" w:hint="eastAsia"/>
          <w:color w:val="000000"/>
          <w:kern w:val="0"/>
          <w:szCs w:val="32"/>
        </w:rPr>
        <w:t>社区</w:t>
      </w:r>
      <w:r>
        <w:rPr>
          <w:rFonts w:ascii="仿宋_GB2312" w:eastAsia="仿宋_GB2312" w:hAnsi="宋体" w:cs="宋体" w:hint="eastAsia"/>
          <w:color w:val="000000"/>
          <w:kern w:val="0"/>
          <w:szCs w:val="32"/>
        </w:rPr>
        <w:t>工作人员进行</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工作业务培训，使参与</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工作的所有人员都能全面准确的掌握低保、特困政策，熟悉工作环节和程序，为公开、公平、公正做好社会救助</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工作奠定坚实基础。同时，要统筹谋划，精心组织，配齐配强工作力量，严明工作纪律，按程序、按时限圆满完成年度复核工作任务。</w:t>
      </w:r>
      <w:r>
        <w:rPr>
          <w:rFonts w:ascii="仿宋_GB2312" w:eastAsia="仿宋_GB2312" w:hAnsi="宋体" w:cs="宋体" w:hint="eastAsia"/>
          <w:color w:val="000000"/>
          <w:kern w:val="0"/>
          <w:szCs w:val="32"/>
        </w:rPr>
        <w:t xml:space="preserve"> </w:t>
      </w:r>
    </w:p>
    <w:p w:rsidR="00774A9E" w:rsidRDefault="006C4D4D" w:rsidP="00774A9E">
      <w:pPr>
        <w:adjustRightInd w:val="0"/>
        <w:snapToGrid w:val="0"/>
        <w:spacing w:line="560" w:lineRule="exact"/>
        <w:ind w:firstLineChars="200" w:firstLine="640"/>
        <w:rPr>
          <w:rFonts w:ascii="仿宋_GB2312" w:eastAsia="仿宋_GB2312" w:hAnsi="宋体" w:cs="宋体" w:hint="eastAsia"/>
          <w:b/>
          <w:color w:val="000000"/>
          <w:kern w:val="0"/>
          <w:szCs w:val="32"/>
        </w:rPr>
      </w:pPr>
      <w:r w:rsidRPr="00774A9E">
        <w:rPr>
          <w:rFonts w:ascii="楷体_GB2312" w:eastAsia="楷体_GB2312" w:hAnsi="宋体" w:cs="宋体" w:hint="eastAsia"/>
          <w:color w:val="000000"/>
          <w:kern w:val="0"/>
          <w:szCs w:val="32"/>
        </w:rPr>
        <w:lastRenderedPageBreak/>
        <w:t>第二阶段：审核审批（</w:t>
      </w:r>
      <w:r w:rsidRPr="000B601F">
        <w:rPr>
          <w:rFonts w:eastAsia="仿宋_GB2312" w:hint="eastAsia"/>
          <w:szCs w:val="32"/>
        </w:rPr>
        <w:t>4</w:t>
      </w:r>
      <w:r w:rsidRPr="00774A9E">
        <w:rPr>
          <w:rFonts w:ascii="楷体_GB2312" w:eastAsia="楷体_GB2312" w:hAnsi="宋体" w:cs="宋体" w:hint="eastAsia"/>
          <w:color w:val="000000"/>
          <w:kern w:val="0"/>
          <w:szCs w:val="32"/>
        </w:rPr>
        <w:t>月</w:t>
      </w:r>
      <w:r w:rsidRPr="000B601F">
        <w:rPr>
          <w:rFonts w:eastAsia="仿宋_GB2312" w:hint="eastAsia"/>
          <w:szCs w:val="32"/>
        </w:rPr>
        <w:t>1</w:t>
      </w:r>
      <w:r w:rsidRPr="00774A9E">
        <w:rPr>
          <w:rFonts w:ascii="楷体_GB2312" w:eastAsia="楷体_GB2312" w:hAnsi="宋体" w:cs="宋体" w:hint="eastAsia"/>
          <w:color w:val="000000"/>
          <w:kern w:val="0"/>
          <w:szCs w:val="32"/>
        </w:rPr>
        <w:t>日</w:t>
      </w:r>
      <w:r w:rsidRPr="00774A9E">
        <w:rPr>
          <w:rFonts w:ascii="楷体_GB2312" w:eastAsia="楷体_GB2312" w:hAnsi="宋体" w:cs="宋体" w:hint="eastAsia"/>
          <w:color w:val="000000"/>
          <w:kern w:val="0"/>
          <w:szCs w:val="32"/>
        </w:rPr>
        <w:t>-</w:t>
      </w:r>
      <w:r w:rsidRPr="000B601F">
        <w:rPr>
          <w:rFonts w:eastAsia="仿宋_GB2312"/>
          <w:szCs w:val="32"/>
        </w:rPr>
        <w:t>5</w:t>
      </w:r>
      <w:r w:rsidRPr="00774A9E">
        <w:rPr>
          <w:rFonts w:ascii="楷体_GB2312" w:eastAsia="楷体_GB2312" w:hAnsi="宋体" w:cs="宋体" w:hint="eastAsia"/>
          <w:color w:val="000000"/>
          <w:kern w:val="0"/>
          <w:szCs w:val="32"/>
        </w:rPr>
        <w:t>月</w:t>
      </w:r>
      <w:r w:rsidRPr="000B601F">
        <w:rPr>
          <w:rFonts w:eastAsia="仿宋_GB2312" w:hint="eastAsia"/>
          <w:szCs w:val="32"/>
        </w:rPr>
        <w:t>30</w:t>
      </w:r>
      <w:r w:rsidRPr="00774A9E">
        <w:rPr>
          <w:rFonts w:ascii="楷体_GB2312" w:eastAsia="楷体_GB2312" w:hAnsi="宋体" w:cs="宋体" w:hint="eastAsia"/>
          <w:color w:val="000000"/>
          <w:kern w:val="0"/>
          <w:szCs w:val="32"/>
        </w:rPr>
        <w:t>日）</w:t>
      </w:r>
    </w:p>
    <w:p w:rsidR="00AD5A47" w:rsidRDefault="006C4D4D" w:rsidP="00774A9E">
      <w:pPr>
        <w:adjustRightInd w:val="0"/>
        <w:snapToGrid w:val="0"/>
        <w:spacing w:line="560" w:lineRule="exact"/>
        <w:ind w:firstLineChars="200" w:firstLine="640"/>
        <w:rPr>
          <w:rStyle w:val="c21"/>
          <w:rFonts w:ascii="仿宋_GB2312" w:eastAsia="仿宋_GB2312" w:hAnsi="宋体" w:cs="宋体" w:hint="default"/>
          <w:kern w:val="0"/>
        </w:rPr>
      </w:pPr>
      <w:r>
        <w:rPr>
          <w:rFonts w:ascii="仿宋_GB2312" w:eastAsia="仿宋_GB2312" w:hAnsi="宋体" w:cs="宋体" w:hint="eastAsia"/>
          <w:kern w:val="0"/>
          <w:szCs w:val="32"/>
        </w:rPr>
        <w:t>各</w:t>
      </w:r>
      <w:r>
        <w:rPr>
          <w:rFonts w:ascii="仿宋_GB2312" w:eastAsia="仿宋_GB2312" w:hAnsi="微软雅黑" w:cs="宋体" w:hint="eastAsia"/>
          <w:kern w:val="0"/>
          <w:szCs w:val="32"/>
        </w:rPr>
        <w:t>社区</w:t>
      </w:r>
      <w:r>
        <w:rPr>
          <w:rFonts w:ascii="仿宋_GB2312" w:eastAsia="仿宋_GB2312" w:hAnsi="宋体" w:cs="宋体" w:hint="eastAsia"/>
          <w:kern w:val="0"/>
          <w:szCs w:val="32"/>
        </w:rPr>
        <w:t>组织人员逐一对在保家庭和困难家庭进行入户调查，详细、规范填写审批表，完善档案资料。</w:t>
      </w:r>
      <w:r>
        <w:rPr>
          <w:rFonts w:ascii="仿宋_GB2312" w:eastAsia="仿宋_GB2312" w:hint="eastAsia"/>
          <w:bCs/>
          <w:color w:val="000000"/>
          <w:szCs w:val="32"/>
        </w:rPr>
        <w:t>对</w:t>
      </w:r>
      <w:r>
        <w:rPr>
          <w:rFonts w:ascii="仿宋_GB2312" w:eastAsia="仿宋_GB2312" w:hint="eastAsia"/>
          <w:bCs/>
          <w:color w:val="000000"/>
          <w:szCs w:val="32"/>
        </w:rPr>
        <w:t>辖区全部</w:t>
      </w:r>
      <w:r>
        <w:rPr>
          <w:rFonts w:ascii="仿宋_GB2312" w:eastAsia="仿宋_GB2312" w:hint="eastAsia"/>
          <w:bCs/>
          <w:color w:val="000000"/>
          <w:szCs w:val="32"/>
        </w:rPr>
        <w:t>城乡低保和特困供养人员家庭经济状况进行核查（核查家庭成员就业和收入、财产情况是否有变化；有赡扶养人的家庭要着重核查子女的赡养能力，有无财产超标；核查共同生活成员与保障对象是否一致和准确，符合整户施保的是否应保尽保；核查所有在册人员及赡扶养人信息是否正确），对于不符合救助条件的对象，要及时清退并做好解释工作，对于家庭人口、收入和财产状况有明显变化的对象，要及时调整保障金额。</w:t>
      </w:r>
      <w:r>
        <w:rPr>
          <w:rFonts w:ascii="仿宋_GB2312" w:eastAsia="仿宋_GB2312" w:hAnsi="仿宋" w:cs="宋体" w:hint="eastAsia"/>
          <w:kern w:val="0"/>
          <w:szCs w:val="32"/>
        </w:rPr>
        <w:t>对继续享受的低保家庭和人员按照分档分类要求足额核准月保障金额，并将结果（低保特困家庭户主姓名、家庭人数、保障人数、保障类别、月保障金额等）</w:t>
      </w:r>
      <w:r>
        <w:rPr>
          <w:rFonts w:ascii="仿宋_GB2312" w:eastAsia="仿宋_GB2312" w:hAnsi="仿宋" w:cs="宋体" w:hint="eastAsia"/>
          <w:kern w:val="0"/>
          <w:szCs w:val="32"/>
        </w:rPr>
        <w:t>在各</w:t>
      </w:r>
      <w:r>
        <w:rPr>
          <w:rFonts w:ascii="仿宋_GB2312" w:eastAsia="仿宋_GB2312" w:hAnsi="仿宋" w:cs="宋体" w:hint="eastAsia"/>
          <w:kern w:val="0"/>
          <w:szCs w:val="32"/>
        </w:rPr>
        <w:t>社区</w:t>
      </w:r>
      <w:r>
        <w:rPr>
          <w:rFonts w:ascii="仿宋_GB2312" w:eastAsia="仿宋_GB2312" w:hAnsi="仿宋" w:cs="宋体" w:hint="eastAsia"/>
          <w:kern w:val="0"/>
          <w:szCs w:val="32"/>
        </w:rPr>
        <w:t>公示</w:t>
      </w:r>
      <w:r w:rsidRPr="000B601F">
        <w:rPr>
          <w:rFonts w:eastAsia="仿宋_GB2312" w:hint="eastAsia"/>
          <w:szCs w:val="32"/>
        </w:rPr>
        <w:t>7</w:t>
      </w:r>
      <w:r>
        <w:rPr>
          <w:rFonts w:ascii="仿宋_GB2312" w:eastAsia="仿宋_GB2312" w:hAnsi="仿宋" w:cs="宋体" w:hint="eastAsia"/>
          <w:kern w:val="0"/>
          <w:szCs w:val="32"/>
        </w:rPr>
        <w:t>天，公示无异议后，编制发放花名册。同时，各</w:t>
      </w:r>
      <w:r>
        <w:rPr>
          <w:rFonts w:ascii="仿宋_GB2312" w:eastAsia="仿宋_GB2312" w:hAnsi="微软雅黑" w:cs="宋体" w:hint="eastAsia"/>
          <w:kern w:val="0"/>
          <w:szCs w:val="32"/>
        </w:rPr>
        <w:t>社区</w:t>
      </w:r>
      <w:r>
        <w:rPr>
          <w:rFonts w:ascii="仿宋_GB2312" w:eastAsia="仿宋_GB2312" w:hAnsi="仿宋" w:cs="宋体" w:hint="eastAsia"/>
          <w:kern w:val="0"/>
          <w:szCs w:val="32"/>
        </w:rPr>
        <w:t>要形成年度复核情况报告，近亲属备案表，相关入户、会议照片，城乡低保、特困供养人员年度复核统计表（复核前保障情况、复核后保障情况及动态调整情况等）连同发放花名册报送</w:t>
      </w:r>
      <w:r>
        <w:rPr>
          <w:rFonts w:ascii="仿宋_GB2312" w:eastAsia="仿宋_GB2312" w:hAnsi="仿宋" w:cs="宋体" w:hint="eastAsia"/>
          <w:kern w:val="0"/>
          <w:szCs w:val="32"/>
        </w:rPr>
        <w:t>街道</w:t>
      </w:r>
      <w:r>
        <w:rPr>
          <w:rFonts w:ascii="仿宋_GB2312" w:eastAsia="仿宋_GB2312" w:hAnsi="仿宋" w:cs="宋体" w:hint="eastAsia"/>
          <w:kern w:val="0"/>
          <w:szCs w:val="32"/>
        </w:rPr>
        <w:t>民政</w:t>
      </w:r>
      <w:r>
        <w:rPr>
          <w:rFonts w:ascii="仿宋_GB2312" w:eastAsia="仿宋_GB2312" w:hAnsi="仿宋" w:cs="宋体" w:hint="eastAsia"/>
          <w:kern w:val="0"/>
          <w:szCs w:val="32"/>
        </w:rPr>
        <w:t>办</w:t>
      </w:r>
      <w:r>
        <w:rPr>
          <w:rFonts w:ascii="仿宋_GB2312" w:eastAsia="仿宋_GB2312" w:hAnsi="仿宋" w:cs="宋体" w:hint="eastAsia"/>
          <w:kern w:val="0"/>
          <w:szCs w:val="32"/>
        </w:rPr>
        <w:t>。</w:t>
      </w:r>
      <w:r>
        <w:rPr>
          <w:rStyle w:val="c21"/>
          <w:rFonts w:ascii="仿宋_GB2312" w:eastAsia="仿宋_GB2312" w:hint="default"/>
        </w:rPr>
        <w:t>低保申请人与低保经办人员、</w:t>
      </w:r>
      <w:r>
        <w:rPr>
          <w:rStyle w:val="c21"/>
          <w:rFonts w:ascii="仿宋_GB2312" w:eastAsia="仿宋_GB2312"/>
        </w:rPr>
        <w:t>社区居委</w:t>
      </w:r>
      <w:r>
        <w:rPr>
          <w:rStyle w:val="c21"/>
          <w:rFonts w:ascii="仿宋_GB2312" w:eastAsia="仿宋_GB2312" w:hint="default"/>
        </w:rPr>
        <w:t>会干部有近亲属关系的，要严格执行低保对象近亲属备案制度，设立监督举报热线电话，确保公开公平公正。</w:t>
      </w:r>
    </w:p>
    <w:p w:rsidR="00774A9E" w:rsidRDefault="006C4D4D" w:rsidP="00774A9E">
      <w:pPr>
        <w:spacing w:line="560" w:lineRule="exact"/>
        <w:ind w:firstLineChars="200" w:firstLine="640"/>
        <w:rPr>
          <w:rFonts w:ascii="仿宋_GB2312" w:eastAsia="仿宋_GB2312" w:hAnsi="宋体" w:cs="宋体" w:hint="eastAsia"/>
          <w:b/>
          <w:color w:val="000000"/>
          <w:kern w:val="0"/>
          <w:szCs w:val="32"/>
        </w:rPr>
      </w:pPr>
      <w:r w:rsidRPr="00774A9E">
        <w:rPr>
          <w:rFonts w:ascii="楷体_GB2312" w:eastAsia="楷体_GB2312" w:hAnsi="宋体" w:cs="宋体" w:hint="eastAsia"/>
          <w:color w:val="000000"/>
          <w:kern w:val="0"/>
          <w:szCs w:val="32"/>
        </w:rPr>
        <w:t>第三阶段：审查复核（</w:t>
      </w:r>
      <w:r w:rsidRPr="000B601F">
        <w:rPr>
          <w:rFonts w:eastAsia="仿宋_GB2312"/>
          <w:szCs w:val="32"/>
        </w:rPr>
        <w:t>6</w:t>
      </w:r>
      <w:r w:rsidRPr="00774A9E">
        <w:rPr>
          <w:rFonts w:ascii="楷体_GB2312" w:eastAsia="楷体_GB2312" w:hAnsi="宋体" w:cs="宋体" w:hint="eastAsia"/>
          <w:color w:val="000000"/>
          <w:kern w:val="0"/>
          <w:szCs w:val="32"/>
        </w:rPr>
        <w:t>月</w:t>
      </w:r>
      <w:r w:rsidRPr="000B601F">
        <w:rPr>
          <w:rFonts w:eastAsia="仿宋_GB2312" w:hint="eastAsia"/>
          <w:szCs w:val="32"/>
        </w:rPr>
        <w:t>1</w:t>
      </w:r>
      <w:r w:rsidRPr="00774A9E">
        <w:rPr>
          <w:rFonts w:ascii="楷体_GB2312" w:eastAsia="楷体_GB2312" w:hAnsi="宋体" w:cs="宋体" w:hint="eastAsia"/>
          <w:color w:val="000000"/>
          <w:kern w:val="0"/>
          <w:szCs w:val="32"/>
        </w:rPr>
        <w:t>日</w:t>
      </w:r>
      <w:r w:rsidRPr="00774A9E">
        <w:rPr>
          <w:rFonts w:ascii="楷体_GB2312" w:eastAsia="楷体_GB2312" w:hAnsi="宋体" w:cs="宋体" w:hint="eastAsia"/>
          <w:color w:val="000000"/>
          <w:kern w:val="0"/>
          <w:szCs w:val="32"/>
        </w:rPr>
        <w:t>-</w:t>
      </w:r>
      <w:r w:rsidRPr="000B601F">
        <w:rPr>
          <w:rFonts w:eastAsia="仿宋_GB2312"/>
          <w:szCs w:val="32"/>
        </w:rPr>
        <w:t>6</w:t>
      </w:r>
      <w:r w:rsidRPr="00774A9E">
        <w:rPr>
          <w:rFonts w:ascii="楷体_GB2312" w:eastAsia="楷体_GB2312" w:hAnsi="宋体" w:cs="宋体" w:hint="eastAsia"/>
          <w:color w:val="000000"/>
          <w:kern w:val="0"/>
          <w:szCs w:val="32"/>
        </w:rPr>
        <w:t>月</w:t>
      </w:r>
      <w:r w:rsidRPr="000B601F">
        <w:rPr>
          <w:rFonts w:eastAsia="仿宋_GB2312" w:hint="eastAsia"/>
          <w:szCs w:val="32"/>
        </w:rPr>
        <w:t>3</w:t>
      </w:r>
      <w:r w:rsidRPr="000B601F">
        <w:rPr>
          <w:rFonts w:eastAsia="仿宋_GB2312" w:hint="eastAsia"/>
          <w:szCs w:val="32"/>
        </w:rPr>
        <w:t>0</w:t>
      </w:r>
      <w:r w:rsidRPr="00774A9E">
        <w:rPr>
          <w:rFonts w:ascii="楷体_GB2312" w:eastAsia="楷体_GB2312" w:hAnsi="宋体" w:cs="宋体" w:hint="eastAsia"/>
          <w:color w:val="000000"/>
          <w:kern w:val="0"/>
          <w:szCs w:val="32"/>
        </w:rPr>
        <w:t>日）</w:t>
      </w:r>
    </w:p>
    <w:p w:rsidR="00AD5A47" w:rsidRDefault="006C4D4D" w:rsidP="00774A9E">
      <w:pPr>
        <w:spacing w:line="560" w:lineRule="exact"/>
        <w:ind w:firstLineChars="200" w:firstLine="640"/>
        <w:rPr>
          <w:rFonts w:ascii="仿宋_GB2312" w:eastAsia="仿宋_GB2312" w:hAnsi="仿宋" w:cs="宋体"/>
          <w:kern w:val="0"/>
          <w:szCs w:val="32"/>
        </w:rPr>
      </w:pPr>
      <w:r>
        <w:rPr>
          <w:rFonts w:ascii="仿宋_GB2312" w:eastAsia="仿宋_GB2312" w:hAnsi="仿宋" w:cs="宋体" w:hint="eastAsia"/>
          <w:kern w:val="0"/>
          <w:szCs w:val="32"/>
        </w:rPr>
        <w:t>街道要</w:t>
      </w:r>
      <w:r>
        <w:rPr>
          <w:rFonts w:ascii="仿宋_GB2312" w:eastAsia="仿宋_GB2312" w:hAnsi="宋体" w:cs="宋体" w:hint="eastAsia"/>
          <w:kern w:val="0"/>
          <w:szCs w:val="32"/>
        </w:rPr>
        <w:t>全面审查</w:t>
      </w:r>
      <w:r>
        <w:rPr>
          <w:rFonts w:ascii="仿宋_GB2312" w:eastAsia="仿宋_GB2312" w:hAnsi="宋体" w:cs="宋体" w:hint="eastAsia"/>
          <w:kern w:val="0"/>
          <w:szCs w:val="32"/>
        </w:rPr>
        <w:t>各</w:t>
      </w:r>
      <w:r>
        <w:rPr>
          <w:rFonts w:ascii="仿宋_GB2312" w:eastAsia="仿宋_GB2312" w:hAnsi="微软雅黑" w:cs="宋体" w:hint="eastAsia"/>
          <w:kern w:val="0"/>
          <w:szCs w:val="32"/>
        </w:rPr>
        <w:t>社区</w:t>
      </w:r>
      <w:r>
        <w:rPr>
          <w:rFonts w:ascii="仿宋_GB2312" w:eastAsia="仿宋_GB2312" w:hAnsi="仿宋" w:cs="宋体" w:hint="eastAsia"/>
          <w:kern w:val="0"/>
          <w:szCs w:val="32"/>
        </w:rPr>
        <w:t>上报的材料。对保障情况变动较大的</w:t>
      </w:r>
      <w:r>
        <w:rPr>
          <w:rFonts w:ascii="仿宋_GB2312" w:eastAsia="仿宋_GB2312" w:hAnsi="微软雅黑" w:cs="宋体" w:hint="eastAsia"/>
          <w:kern w:val="0"/>
          <w:szCs w:val="32"/>
        </w:rPr>
        <w:t>社区</w:t>
      </w:r>
      <w:r>
        <w:rPr>
          <w:rFonts w:ascii="仿宋_GB2312" w:eastAsia="仿宋_GB2312" w:hAnsi="仿宋" w:cs="宋体" w:hint="eastAsia"/>
          <w:kern w:val="0"/>
          <w:szCs w:val="32"/>
        </w:rPr>
        <w:t>，将组织人员进行审查复核</w:t>
      </w:r>
      <w:r>
        <w:rPr>
          <w:rFonts w:ascii="仿宋_GB2312" w:eastAsia="仿宋_GB2312" w:hAnsi="宋体" w:cs="宋体" w:hint="eastAsia"/>
          <w:kern w:val="0"/>
          <w:szCs w:val="32"/>
        </w:rPr>
        <w:t>并按照一定比例入户抽查。</w:t>
      </w:r>
      <w:r>
        <w:rPr>
          <w:rFonts w:ascii="仿宋_GB2312" w:eastAsia="仿宋_GB2312" w:hAnsi="仿宋" w:cs="宋体" w:hint="eastAsia"/>
          <w:kern w:val="0"/>
          <w:szCs w:val="32"/>
        </w:rPr>
        <w:t>对存在问题的</w:t>
      </w:r>
      <w:r>
        <w:rPr>
          <w:rFonts w:ascii="仿宋_GB2312" w:eastAsia="仿宋_GB2312" w:hAnsi="微软雅黑" w:cs="宋体" w:hint="eastAsia"/>
          <w:kern w:val="0"/>
          <w:szCs w:val="32"/>
        </w:rPr>
        <w:t>社区</w:t>
      </w:r>
      <w:r>
        <w:rPr>
          <w:rFonts w:ascii="仿宋_GB2312" w:eastAsia="仿宋_GB2312" w:hAnsi="仿宋" w:cs="宋体" w:hint="eastAsia"/>
          <w:kern w:val="0"/>
          <w:szCs w:val="32"/>
        </w:rPr>
        <w:t>，要责令其立即进行整改，加强监管。</w:t>
      </w:r>
    </w:p>
    <w:p w:rsidR="00774A9E" w:rsidRDefault="006C4D4D" w:rsidP="00774A9E">
      <w:pPr>
        <w:widowControl/>
        <w:spacing w:line="560" w:lineRule="exact"/>
        <w:ind w:firstLineChars="200" w:firstLine="640"/>
        <w:jc w:val="left"/>
        <w:rPr>
          <w:rFonts w:ascii="仿宋_GB2312" w:eastAsia="仿宋_GB2312" w:hAnsi="宋体" w:cs="宋体" w:hint="eastAsia"/>
          <w:b/>
          <w:color w:val="000000"/>
          <w:kern w:val="0"/>
          <w:szCs w:val="32"/>
        </w:rPr>
      </w:pPr>
      <w:r w:rsidRPr="00774A9E">
        <w:rPr>
          <w:rFonts w:ascii="楷体_GB2312" w:eastAsia="楷体_GB2312" w:hAnsi="宋体" w:cs="宋体" w:hint="eastAsia"/>
          <w:color w:val="000000"/>
          <w:kern w:val="0"/>
          <w:szCs w:val="32"/>
        </w:rPr>
        <w:lastRenderedPageBreak/>
        <w:t>第四阶段：信息维护（</w:t>
      </w:r>
      <w:r w:rsidRPr="000B601F">
        <w:rPr>
          <w:rFonts w:eastAsia="仿宋_GB2312"/>
          <w:szCs w:val="32"/>
        </w:rPr>
        <w:t>7</w:t>
      </w:r>
      <w:r w:rsidRPr="00774A9E">
        <w:rPr>
          <w:rFonts w:ascii="楷体_GB2312" w:eastAsia="楷体_GB2312" w:hAnsi="宋体" w:cs="宋体" w:hint="eastAsia"/>
          <w:color w:val="000000"/>
          <w:kern w:val="0"/>
          <w:szCs w:val="32"/>
        </w:rPr>
        <w:t>月</w:t>
      </w:r>
      <w:r w:rsidRPr="000B601F">
        <w:rPr>
          <w:rFonts w:eastAsia="仿宋_GB2312" w:hint="eastAsia"/>
          <w:szCs w:val="32"/>
        </w:rPr>
        <w:t>1</w:t>
      </w:r>
      <w:r w:rsidRPr="00774A9E">
        <w:rPr>
          <w:rFonts w:ascii="楷体_GB2312" w:eastAsia="楷体_GB2312" w:hAnsi="宋体" w:cs="宋体" w:hint="eastAsia"/>
          <w:color w:val="000000"/>
          <w:kern w:val="0"/>
          <w:szCs w:val="32"/>
        </w:rPr>
        <w:t>日</w:t>
      </w:r>
      <w:r w:rsidRPr="00774A9E">
        <w:rPr>
          <w:rFonts w:ascii="楷体_GB2312" w:eastAsia="楷体_GB2312" w:hAnsi="宋体" w:cs="宋体" w:hint="eastAsia"/>
          <w:color w:val="000000"/>
          <w:kern w:val="0"/>
          <w:szCs w:val="32"/>
        </w:rPr>
        <w:t>-</w:t>
      </w:r>
      <w:r w:rsidRPr="000B601F">
        <w:rPr>
          <w:rFonts w:eastAsia="仿宋_GB2312"/>
          <w:szCs w:val="32"/>
        </w:rPr>
        <w:t>7</w:t>
      </w:r>
      <w:r w:rsidRPr="00774A9E">
        <w:rPr>
          <w:rFonts w:ascii="楷体_GB2312" w:eastAsia="楷体_GB2312" w:hAnsi="宋体" w:cs="宋体" w:hint="eastAsia"/>
          <w:color w:val="000000"/>
          <w:kern w:val="0"/>
          <w:szCs w:val="32"/>
        </w:rPr>
        <w:t>月</w:t>
      </w:r>
      <w:r w:rsidRPr="000B601F">
        <w:rPr>
          <w:rFonts w:eastAsia="仿宋_GB2312"/>
          <w:szCs w:val="32"/>
        </w:rPr>
        <w:t>30</w:t>
      </w:r>
      <w:r w:rsidRPr="00774A9E">
        <w:rPr>
          <w:rFonts w:ascii="楷体_GB2312" w:eastAsia="楷体_GB2312" w:hAnsi="宋体" w:cs="宋体" w:hint="eastAsia"/>
          <w:color w:val="000000"/>
          <w:kern w:val="0"/>
          <w:szCs w:val="32"/>
        </w:rPr>
        <w:t>日）</w:t>
      </w:r>
    </w:p>
    <w:p w:rsidR="00AD5A47" w:rsidRDefault="006C4D4D" w:rsidP="00774A9E">
      <w:pPr>
        <w:widowControl/>
        <w:spacing w:line="560" w:lineRule="exact"/>
        <w:ind w:firstLineChars="200" w:firstLine="640"/>
        <w:jc w:val="left"/>
        <w:rPr>
          <w:rFonts w:ascii="仿宋_GB2312" w:eastAsia="仿宋_GB2312"/>
          <w:bCs/>
          <w:color w:val="000000"/>
          <w:szCs w:val="32"/>
        </w:rPr>
      </w:pPr>
      <w:r>
        <w:rPr>
          <w:rFonts w:ascii="仿宋_GB2312" w:eastAsia="仿宋_GB2312" w:hAnsi="宋体" w:cs="宋体" w:hint="eastAsia"/>
          <w:kern w:val="0"/>
          <w:szCs w:val="32"/>
        </w:rPr>
        <w:t>按照《安徽省最低生活保障工作操作规程》中关于低保对象分类管理的规定，完善救助对象分类统计，</w:t>
      </w:r>
      <w:r>
        <w:rPr>
          <w:rFonts w:ascii="仿宋_GB2312" w:eastAsia="仿宋_GB2312" w:hAnsi="仿宋" w:cs="宋体" w:hint="eastAsia"/>
          <w:kern w:val="0"/>
          <w:szCs w:val="32"/>
        </w:rPr>
        <w:t>各</w:t>
      </w:r>
      <w:r>
        <w:rPr>
          <w:rFonts w:ascii="仿宋_GB2312" w:eastAsia="仿宋_GB2312" w:hAnsi="微软雅黑" w:cs="宋体" w:hint="eastAsia"/>
          <w:kern w:val="0"/>
          <w:szCs w:val="32"/>
        </w:rPr>
        <w:t>社区</w:t>
      </w:r>
      <w:r>
        <w:rPr>
          <w:rFonts w:ascii="仿宋_GB2312" w:eastAsia="仿宋_GB2312" w:hAnsi="仿宋" w:cs="宋体" w:hint="eastAsia"/>
          <w:kern w:val="0"/>
          <w:szCs w:val="32"/>
        </w:rPr>
        <w:t>及时完善</w:t>
      </w:r>
      <w:r>
        <w:rPr>
          <w:rFonts w:ascii="仿宋_GB2312" w:eastAsia="仿宋_GB2312" w:hAnsi="仿宋" w:cs="宋体" w:hint="eastAsia"/>
          <w:kern w:val="0"/>
          <w:szCs w:val="32"/>
        </w:rPr>
        <w:t>社会救助大数据平台</w:t>
      </w:r>
      <w:r>
        <w:rPr>
          <w:rFonts w:ascii="仿宋_GB2312" w:eastAsia="仿宋_GB2312" w:hAnsi="仿宋" w:cs="宋体" w:hint="eastAsia"/>
          <w:kern w:val="0"/>
          <w:szCs w:val="32"/>
        </w:rPr>
        <w:t>系统城乡低保和特困供养人员档案数据</w:t>
      </w:r>
      <w:r>
        <w:rPr>
          <w:rFonts w:ascii="仿宋_GB2312" w:eastAsia="仿宋_GB2312" w:hint="eastAsia"/>
          <w:bCs/>
          <w:color w:val="000000"/>
          <w:szCs w:val="32"/>
        </w:rPr>
        <w:t>。一要根据上级有关文件要求，做好社会救助对象档案整理归档工作，对不完善、不规范的档案要进行补充、完善，做到档案资料完整、规范，并将纸质材扫描上传至</w:t>
      </w:r>
      <w:r>
        <w:rPr>
          <w:rFonts w:ascii="仿宋_GB2312" w:eastAsia="仿宋_GB2312" w:hAnsi="仿宋" w:cs="宋体" w:hint="eastAsia"/>
          <w:kern w:val="0"/>
          <w:szCs w:val="32"/>
        </w:rPr>
        <w:t>社会救助大数据平台</w:t>
      </w:r>
      <w:r>
        <w:rPr>
          <w:rFonts w:ascii="仿宋_GB2312" w:eastAsia="仿宋_GB2312" w:hint="eastAsia"/>
          <w:bCs/>
          <w:color w:val="000000"/>
          <w:szCs w:val="32"/>
        </w:rPr>
        <w:t>。二要完善系统信息，将入户核查表、共同生活家庭成员及非共同生活家庭成员等相关信息全部录入信息系统中，确保</w:t>
      </w:r>
      <w:r>
        <w:rPr>
          <w:rFonts w:ascii="仿宋_GB2312" w:eastAsia="仿宋_GB2312" w:hAnsi="仿宋" w:cs="宋体" w:hint="eastAsia"/>
          <w:kern w:val="0"/>
          <w:szCs w:val="32"/>
        </w:rPr>
        <w:t>社会救助大数据平台</w:t>
      </w:r>
      <w:r>
        <w:rPr>
          <w:rFonts w:ascii="仿宋_GB2312" w:eastAsia="仿宋_GB2312" w:hint="eastAsia"/>
          <w:bCs/>
          <w:color w:val="000000"/>
          <w:szCs w:val="32"/>
        </w:rPr>
        <w:t>中的信息准确完整。</w:t>
      </w:r>
    </w:p>
    <w:p w:rsidR="00AD5A47" w:rsidRDefault="006C4D4D" w:rsidP="000B601F">
      <w:pPr>
        <w:pStyle w:val="a3"/>
        <w:widowControl w:val="0"/>
        <w:adjustRightInd w:val="0"/>
        <w:snapToGrid w:val="0"/>
        <w:spacing w:before="0" w:beforeAutospacing="0" w:after="0" w:afterAutospacing="0" w:line="560" w:lineRule="exact"/>
        <w:ind w:firstLineChars="200" w:firstLine="640"/>
        <w:jc w:val="both"/>
        <w:textAlignment w:val="center"/>
        <w:rPr>
          <w:rFonts w:ascii="黑体" w:eastAsia="黑体"/>
          <w:bCs/>
          <w:color w:val="000000"/>
          <w:sz w:val="32"/>
          <w:szCs w:val="32"/>
        </w:rPr>
      </w:pPr>
      <w:r>
        <w:rPr>
          <w:rFonts w:ascii="黑体" w:eastAsia="黑体" w:hint="eastAsia"/>
          <w:bCs/>
          <w:color w:val="000000"/>
          <w:sz w:val="32"/>
          <w:szCs w:val="32"/>
        </w:rPr>
        <w:t>四、工作要求</w:t>
      </w:r>
      <w:r>
        <w:rPr>
          <w:rFonts w:ascii="黑体" w:eastAsia="黑体" w:hint="eastAsia"/>
          <w:bCs/>
          <w:color w:val="000000"/>
          <w:sz w:val="32"/>
          <w:szCs w:val="32"/>
        </w:rPr>
        <w:t xml:space="preserve"> </w:t>
      </w:r>
    </w:p>
    <w:p w:rsidR="00774A9E" w:rsidRDefault="006C4D4D" w:rsidP="00774A9E">
      <w:pPr>
        <w:adjustRightInd w:val="0"/>
        <w:snapToGrid w:val="0"/>
        <w:spacing w:line="560" w:lineRule="exact"/>
        <w:ind w:firstLineChars="200" w:firstLine="640"/>
        <w:rPr>
          <w:rFonts w:ascii="楷体_GB2312" w:eastAsia="楷体_GB2312" w:hAnsi="宋体" w:cs="宋体" w:hint="eastAsia"/>
          <w:color w:val="000000"/>
          <w:kern w:val="0"/>
          <w:szCs w:val="32"/>
        </w:rPr>
      </w:pPr>
      <w:r w:rsidRPr="00774A9E">
        <w:rPr>
          <w:rFonts w:ascii="楷体_GB2312" w:eastAsia="楷体_GB2312" w:hAnsi="宋体" w:cs="宋体" w:hint="eastAsia"/>
          <w:color w:val="000000"/>
          <w:kern w:val="0"/>
          <w:szCs w:val="32"/>
        </w:rPr>
        <w:t>（一）高度重视，强化领导</w:t>
      </w:r>
    </w:p>
    <w:p w:rsidR="00AD5A47" w:rsidRDefault="006C4D4D" w:rsidP="00774A9E">
      <w:pPr>
        <w:adjustRightInd w:val="0"/>
        <w:snapToGrid w:val="0"/>
        <w:spacing w:line="560" w:lineRule="exact"/>
        <w:ind w:firstLineChars="200" w:firstLine="640"/>
        <w:rPr>
          <w:rFonts w:ascii="仿宋_GB2312" w:eastAsia="仿宋_GB2312" w:hAnsi="宋体" w:cs="宋体"/>
          <w:color w:val="000000"/>
          <w:kern w:val="0"/>
          <w:szCs w:val="32"/>
        </w:rPr>
      </w:pPr>
      <w:r>
        <w:rPr>
          <w:rFonts w:ascii="仿宋_GB2312" w:eastAsia="仿宋_GB2312" w:hAnsi="宋体" w:cs="宋体" w:hint="eastAsia"/>
          <w:color w:val="000000"/>
          <w:kern w:val="0"/>
          <w:szCs w:val="32"/>
        </w:rPr>
        <w:t>提高思想认识。社会救助</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工作是贯彻落实社会救助政策，强化动态管理的重要途径，也是实现社会救助公平、公正、公开的有效举措。各</w:t>
      </w:r>
      <w:r>
        <w:rPr>
          <w:rFonts w:ascii="仿宋_GB2312" w:eastAsia="仿宋_GB2312" w:hAnsi="微软雅黑" w:cs="宋体" w:hint="eastAsia"/>
          <w:kern w:val="0"/>
          <w:szCs w:val="32"/>
        </w:rPr>
        <w:t>社区</w:t>
      </w:r>
      <w:r>
        <w:rPr>
          <w:rFonts w:ascii="仿宋_GB2312" w:eastAsia="仿宋_GB2312" w:hAnsi="宋体" w:cs="宋体" w:hint="eastAsia"/>
          <w:color w:val="000000"/>
          <w:kern w:val="0"/>
          <w:szCs w:val="32"/>
        </w:rPr>
        <w:t>务必要高度统一思想，明确责任，突出工作重点，强化工作措施，确保在规定时间内完成</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工作任务。</w:t>
      </w:r>
    </w:p>
    <w:p w:rsidR="00774A9E" w:rsidRDefault="006C4D4D" w:rsidP="00774A9E">
      <w:pPr>
        <w:adjustRightInd w:val="0"/>
        <w:snapToGrid w:val="0"/>
        <w:spacing w:line="560" w:lineRule="exact"/>
        <w:ind w:firstLineChars="200" w:firstLine="640"/>
        <w:rPr>
          <w:rFonts w:ascii="楷体_GB2312" w:eastAsia="楷体_GB2312" w:hAnsi="宋体" w:cs="宋体" w:hint="eastAsia"/>
          <w:color w:val="000000"/>
          <w:kern w:val="0"/>
          <w:szCs w:val="32"/>
        </w:rPr>
      </w:pPr>
      <w:r w:rsidRPr="00774A9E">
        <w:rPr>
          <w:rFonts w:ascii="楷体_GB2312" w:eastAsia="楷体_GB2312" w:hAnsi="宋体" w:cs="宋体" w:hint="eastAsia"/>
          <w:color w:val="000000"/>
          <w:kern w:val="0"/>
          <w:szCs w:val="32"/>
        </w:rPr>
        <w:t>（二）规范程序，落实政策</w:t>
      </w:r>
    </w:p>
    <w:p w:rsidR="00AD5A47" w:rsidRDefault="006C4D4D" w:rsidP="00774A9E">
      <w:pPr>
        <w:adjustRightInd w:val="0"/>
        <w:snapToGrid w:val="0"/>
        <w:spacing w:line="560" w:lineRule="exact"/>
        <w:ind w:firstLineChars="200" w:firstLine="640"/>
        <w:rPr>
          <w:rFonts w:ascii="仿宋_GB2312" w:eastAsia="仿宋_GB2312" w:hAnsi="宋体" w:cs="宋体"/>
          <w:color w:val="000000"/>
          <w:kern w:val="0"/>
          <w:szCs w:val="32"/>
        </w:rPr>
      </w:pPr>
      <w:r>
        <w:rPr>
          <w:rFonts w:ascii="仿宋_GB2312" w:eastAsia="仿宋_GB2312" w:hAnsi="宋体" w:cs="宋体" w:hint="eastAsia"/>
          <w:color w:val="000000"/>
          <w:kern w:val="0"/>
          <w:szCs w:val="32"/>
        </w:rPr>
        <w:t>各</w:t>
      </w:r>
      <w:r>
        <w:rPr>
          <w:rFonts w:ascii="仿宋_GB2312" w:eastAsia="仿宋_GB2312" w:hAnsi="微软雅黑" w:cs="宋体" w:hint="eastAsia"/>
          <w:kern w:val="0"/>
          <w:szCs w:val="32"/>
        </w:rPr>
        <w:t>社区</w:t>
      </w:r>
      <w:r>
        <w:rPr>
          <w:rFonts w:ascii="仿宋_GB2312" w:eastAsia="仿宋_GB2312" w:hAnsi="宋体" w:cs="宋体" w:hint="eastAsia"/>
          <w:color w:val="000000"/>
          <w:kern w:val="0"/>
          <w:szCs w:val="32"/>
        </w:rPr>
        <w:t>要按照“应保尽保、应退则退”和“公平、公正、公开”的原则，严格落</w:t>
      </w:r>
      <w:r>
        <w:rPr>
          <w:rFonts w:ascii="仿宋_GB2312" w:eastAsia="仿宋_GB2312" w:hAnsi="宋体" w:cs="宋体" w:hint="eastAsia"/>
          <w:color w:val="000000"/>
          <w:kern w:val="0"/>
          <w:szCs w:val="32"/>
        </w:rPr>
        <w:t>实联审联批工作机制，对纳入保障范围的社会救助对象进行全面核查，对群众有异议的，要严格进行调查核实，对不符合条件的坚决予以清退并做好思想稳定工作，做到社会救助</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工作符合政策、符合情理，群众认可，维护社会和谐稳定。</w:t>
      </w:r>
    </w:p>
    <w:p w:rsidR="00774A9E" w:rsidRDefault="006C4D4D" w:rsidP="00774A9E">
      <w:pPr>
        <w:adjustRightInd w:val="0"/>
        <w:snapToGrid w:val="0"/>
        <w:spacing w:line="560" w:lineRule="exact"/>
        <w:ind w:firstLineChars="200" w:firstLine="640"/>
        <w:rPr>
          <w:rFonts w:ascii="楷体_GB2312" w:eastAsia="楷体_GB2312" w:hAnsi="宋体" w:cs="宋体" w:hint="eastAsia"/>
          <w:color w:val="000000"/>
          <w:kern w:val="0"/>
          <w:szCs w:val="32"/>
        </w:rPr>
      </w:pPr>
      <w:r w:rsidRPr="00774A9E">
        <w:rPr>
          <w:rFonts w:ascii="楷体_GB2312" w:eastAsia="楷体_GB2312" w:hAnsi="宋体" w:cs="宋体" w:hint="eastAsia"/>
          <w:color w:val="000000"/>
          <w:kern w:val="0"/>
          <w:szCs w:val="32"/>
        </w:rPr>
        <w:lastRenderedPageBreak/>
        <w:t>（三）序时推进，严肃纪律</w:t>
      </w:r>
    </w:p>
    <w:p w:rsidR="00AD5A47" w:rsidRDefault="006C4D4D" w:rsidP="00774A9E">
      <w:pPr>
        <w:adjustRightInd w:val="0"/>
        <w:snapToGrid w:val="0"/>
        <w:spacing w:line="560" w:lineRule="exact"/>
        <w:ind w:firstLineChars="200" w:firstLine="640"/>
        <w:rPr>
          <w:rFonts w:ascii="仿宋_GB2312" w:eastAsia="仿宋_GB2312" w:hAnsi="宋体" w:cs="宋体"/>
          <w:color w:val="000000"/>
          <w:kern w:val="0"/>
          <w:szCs w:val="32"/>
        </w:rPr>
      </w:pPr>
      <w:r>
        <w:rPr>
          <w:rFonts w:ascii="仿宋_GB2312" w:eastAsia="仿宋_GB2312" w:hAnsi="宋体" w:cs="宋体" w:hint="eastAsia"/>
          <w:color w:val="000000"/>
          <w:kern w:val="0"/>
          <w:szCs w:val="32"/>
        </w:rPr>
        <w:t>街道民政办</w:t>
      </w:r>
      <w:r>
        <w:rPr>
          <w:rFonts w:ascii="仿宋_GB2312" w:eastAsia="仿宋_GB2312" w:hAnsi="宋体" w:cs="宋体" w:hint="eastAsia"/>
          <w:color w:val="000000"/>
          <w:kern w:val="0"/>
          <w:szCs w:val="32"/>
        </w:rPr>
        <w:t>将开展专项督查，确保此次社会救助</w:t>
      </w:r>
      <w:r>
        <w:rPr>
          <w:rFonts w:ascii="仿宋_GB2312" w:eastAsia="仿宋_GB2312" w:hAnsi="宋体" w:cs="宋体" w:hint="eastAsia"/>
          <w:color w:val="000000"/>
          <w:kern w:val="0"/>
          <w:szCs w:val="32"/>
        </w:rPr>
        <w:t>定期核查</w:t>
      </w:r>
      <w:r>
        <w:rPr>
          <w:rFonts w:ascii="仿宋_GB2312" w:eastAsia="仿宋_GB2312" w:hAnsi="宋体" w:cs="宋体" w:hint="eastAsia"/>
          <w:color w:val="000000"/>
          <w:kern w:val="0"/>
          <w:szCs w:val="32"/>
        </w:rPr>
        <w:t>工作要做到认定对象精准、政策把握到位、整改及时有效，严禁弄虚作假、欺上瞒下、工作漂浮走过场等情况发生。对因重视不够、责任不明确、工作措施不力、工作不到位而造成不良影响的，将进行</w:t>
      </w:r>
      <w:r>
        <w:rPr>
          <w:rFonts w:ascii="仿宋_GB2312" w:eastAsia="仿宋_GB2312" w:hAnsi="宋体" w:cs="宋体" w:hint="eastAsia"/>
          <w:color w:val="000000"/>
          <w:kern w:val="0"/>
          <w:szCs w:val="32"/>
        </w:rPr>
        <w:t>严肃</w:t>
      </w:r>
      <w:r>
        <w:rPr>
          <w:rFonts w:ascii="仿宋_GB2312" w:eastAsia="仿宋_GB2312" w:hAnsi="宋体" w:cs="宋体" w:hint="eastAsia"/>
          <w:color w:val="000000"/>
          <w:kern w:val="0"/>
          <w:szCs w:val="32"/>
        </w:rPr>
        <w:t>处理。</w:t>
      </w:r>
    </w:p>
    <w:p w:rsidR="00AD5A47" w:rsidRDefault="00AD5A47" w:rsidP="000B601F">
      <w:pPr>
        <w:adjustRightInd w:val="0"/>
        <w:snapToGrid w:val="0"/>
        <w:spacing w:line="560" w:lineRule="exact"/>
        <w:ind w:firstLine="660"/>
        <w:rPr>
          <w:rFonts w:ascii="仿宋_GB2312" w:eastAsia="仿宋_GB2312"/>
          <w:szCs w:val="32"/>
        </w:rPr>
      </w:pPr>
    </w:p>
    <w:p w:rsidR="00AD5A47" w:rsidRDefault="00AD5A47" w:rsidP="000B601F">
      <w:pPr>
        <w:spacing w:line="560" w:lineRule="exact"/>
      </w:pPr>
    </w:p>
    <w:sectPr w:rsidR="00AD5A47" w:rsidSect="00AD5A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4D" w:rsidRDefault="006C4D4D">
      <w:pPr>
        <w:spacing w:line="240" w:lineRule="auto"/>
      </w:pPr>
      <w:r>
        <w:separator/>
      </w:r>
    </w:p>
  </w:endnote>
  <w:endnote w:type="continuationSeparator" w:id="0">
    <w:p w:rsidR="006C4D4D" w:rsidRDefault="006C4D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4D" w:rsidRDefault="006C4D4D">
      <w:pPr>
        <w:spacing w:line="240" w:lineRule="auto"/>
      </w:pPr>
      <w:r>
        <w:separator/>
      </w:r>
    </w:p>
  </w:footnote>
  <w:footnote w:type="continuationSeparator" w:id="0">
    <w:p w:rsidR="006C4D4D" w:rsidRDefault="006C4D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2C27251"/>
    <w:rsid w:val="000B601F"/>
    <w:rsid w:val="003F02DA"/>
    <w:rsid w:val="006C4D4D"/>
    <w:rsid w:val="00774A9E"/>
    <w:rsid w:val="00AD5A47"/>
    <w:rsid w:val="010228C3"/>
    <w:rsid w:val="03E93258"/>
    <w:rsid w:val="04621BE1"/>
    <w:rsid w:val="05C24F8F"/>
    <w:rsid w:val="06866CC9"/>
    <w:rsid w:val="06E17278"/>
    <w:rsid w:val="07FE41AC"/>
    <w:rsid w:val="0A351D12"/>
    <w:rsid w:val="0A4B631E"/>
    <w:rsid w:val="0A54475A"/>
    <w:rsid w:val="0A6D3369"/>
    <w:rsid w:val="0ABD1B89"/>
    <w:rsid w:val="0B39684E"/>
    <w:rsid w:val="0B494BC7"/>
    <w:rsid w:val="0B714700"/>
    <w:rsid w:val="0C670CE7"/>
    <w:rsid w:val="0D7200F6"/>
    <w:rsid w:val="0E575ED6"/>
    <w:rsid w:val="0E907B2D"/>
    <w:rsid w:val="11C430DF"/>
    <w:rsid w:val="127B7763"/>
    <w:rsid w:val="13D43A72"/>
    <w:rsid w:val="16C23388"/>
    <w:rsid w:val="172102E5"/>
    <w:rsid w:val="197A2546"/>
    <w:rsid w:val="1A290BBA"/>
    <w:rsid w:val="1BB25C3D"/>
    <w:rsid w:val="1C002AE5"/>
    <w:rsid w:val="1C6C208D"/>
    <w:rsid w:val="1D1B6304"/>
    <w:rsid w:val="1DC41A9F"/>
    <w:rsid w:val="1E171B74"/>
    <w:rsid w:val="1E236979"/>
    <w:rsid w:val="1E481172"/>
    <w:rsid w:val="1F262190"/>
    <w:rsid w:val="1FED3507"/>
    <w:rsid w:val="20574B1B"/>
    <w:rsid w:val="207E35BD"/>
    <w:rsid w:val="211C3E01"/>
    <w:rsid w:val="21231696"/>
    <w:rsid w:val="22223D53"/>
    <w:rsid w:val="22495FFC"/>
    <w:rsid w:val="240776CF"/>
    <w:rsid w:val="24F30CCE"/>
    <w:rsid w:val="25497F71"/>
    <w:rsid w:val="25E93C40"/>
    <w:rsid w:val="26591CD0"/>
    <w:rsid w:val="26A300D7"/>
    <w:rsid w:val="27431926"/>
    <w:rsid w:val="2A55341F"/>
    <w:rsid w:val="2AE6574E"/>
    <w:rsid w:val="2BA67E92"/>
    <w:rsid w:val="2C5905C2"/>
    <w:rsid w:val="2D7664CF"/>
    <w:rsid w:val="2DE31C40"/>
    <w:rsid w:val="2E1A0BEB"/>
    <w:rsid w:val="2EEE1E39"/>
    <w:rsid w:val="2EEF6562"/>
    <w:rsid w:val="309133D0"/>
    <w:rsid w:val="30AE4F4A"/>
    <w:rsid w:val="32C27251"/>
    <w:rsid w:val="33A36B14"/>
    <w:rsid w:val="33E62974"/>
    <w:rsid w:val="33E870FE"/>
    <w:rsid w:val="33FD2CA6"/>
    <w:rsid w:val="34F018AB"/>
    <w:rsid w:val="36062161"/>
    <w:rsid w:val="364D076C"/>
    <w:rsid w:val="371F654E"/>
    <w:rsid w:val="372653D0"/>
    <w:rsid w:val="375D1539"/>
    <w:rsid w:val="37650305"/>
    <w:rsid w:val="37BC4A9D"/>
    <w:rsid w:val="395A3F41"/>
    <w:rsid w:val="39D604FA"/>
    <w:rsid w:val="3A5C249A"/>
    <w:rsid w:val="3C045F86"/>
    <w:rsid w:val="3D86570A"/>
    <w:rsid w:val="3E343E67"/>
    <w:rsid w:val="3EE441A1"/>
    <w:rsid w:val="41435F6F"/>
    <w:rsid w:val="41F356AB"/>
    <w:rsid w:val="4337102C"/>
    <w:rsid w:val="46196185"/>
    <w:rsid w:val="49EB2007"/>
    <w:rsid w:val="4AAB6BAB"/>
    <w:rsid w:val="4C177059"/>
    <w:rsid w:val="4DA835E4"/>
    <w:rsid w:val="4E136AAE"/>
    <w:rsid w:val="4F4859D7"/>
    <w:rsid w:val="4FBF07E2"/>
    <w:rsid w:val="4FC7123F"/>
    <w:rsid w:val="4FFB47CE"/>
    <w:rsid w:val="51FF0DA4"/>
    <w:rsid w:val="525F1386"/>
    <w:rsid w:val="53980A1B"/>
    <w:rsid w:val="53B33BEC"/>
    <w:rsid w:val="54EB0846"/>
    <w:rsid w:val="55430D75"/>
    <w:rsid w:val="55743FEC"/>
    <w:rsid w:val="5614331D"/>
    <w:rsid w:val="57A24595"/>
    <w:rsid w:val="58BD47B8"/>
    <w:rsid w:val="5A294F9A"/>
    <w:rsid w:val="5A536AE2"/>
    <w:rsid w:val="5AA01483"/>
    <w:rsid w:val="5AFB4DFF"/>
    <w:rsid w:val="5B594353"/>
    <w:rsid w:val="5B801423"/>
    <w:rsid w:val="5C2B2FCD"/>
    <w:rsid w:val="5DE63E95"/>
    <w:rsid w:val="5E670D38"/>
    <w:rsid w:val="5F803F60"/>
    <w:rsid w:val="5FBE0CA9"/>
    <w:rsid w:val="60145AA2"/>
    <w:rsid w:val="605441E6"/>
    <w:rsid w:val="60B36127"/>
    <w:rsid w:val="610F5325"/>
    <w:rsid w:val="624572F4"/>
    <w:rsid w:val="62E40B27"/>
    <w:rsid w:val="64972A5A"/>
    <w:rsid w:val="64B1269F"/>
    <w:rsid w:val="65DF3783"/>
    <w:rsid w:val="66124ECC"/>
    <w:rsid w:val="677159D9"/>
    <w:rsid w:val="67EE2E61"/>
    <w:rsid w:val="67EE531B"/>
    <w:rsid w:val="69C179D6"/>
    <w:rsid w:val="6C5C3A98"/>
    <w:rsid w:val="6DC955FC"/>
    <w:rsid w:val="6E380CBB"/>
    <w:rsid w:val="6E6F3394"/>
    <w:rsid w:val="6EF11A95"/>
    <w:rsid w:val="6F671FFC"/>
    <w:rsid w:val="6FE3377F"/>
    <w:rsid w:val="70257E64"/>
    <w:rsid w:val="704530D3"/>
    <w:rsid w:val="71241869"/>
    <w:rsid w:val="72063140"/>
    <w:rsid w:val="72B72CAE"/>
    <w:rsid w:val="72E86564"/>
    <w:rsid w:val="73245F2C"/>
    <w:rsid w:val="733137D9"/>
    <w:rsid w:val="745349DB"/>
    <w:rsid w:val="74BE3BB3"/>
    <w:rsid w:val="760A7786"/>
    <w:rsid w:val="76B469E7"/>
    <w:rsid w:val="77AC6911"/>
    <w:rsid w:val="791A1C50"/>
    <w:rsid w:val="79AB717D"/>
    <w:rsid w:val="7ACC71C7"/>
    <w:rsid w:val="7B7117BA"/>
    <w:rsid w:val="7C0F2CB4"/>
    <w:rsid w:val="7CD55FB8"/>
    <w:rsid w:val="7F49208A"/>
    <w:rsid w:val="7FA11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5A47"/>
    <w:pPr>
      <w:widowControl w:val="0"/>
      <w:spacing w:line="620" w:lineRule="exact"/>
      <w:jc w:val="both"/>
    </w:pPr>
    <w:rPr>
      <w:rFonts w:ascii="Times New Roman" w:eastAsia="仿宋"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D5A47"/>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21">
    <w:name w:val="c21"/>
    <w:basedOn w:val="a0"/>
    <w:qFormat/>
    <w:rsid w:val="00AD5A47"/>
    <w:rPr>
      <w:rFonts w:ascii="仿宋" w:eastAsia="仿宋" w:hAnsi="仿宋" w:hint="eastAsia"/>
      <w:sz w:val="32"/>
      <w:szCs w:val="32"/>
    </w:rPr>
  </w:style>
  <w:style w:type="paragraph" w:styleId="a4">
    <w:name w:val="header"/>
    <w:basedOn w:val="a"/>
    <w:link w:val="Char"/>
    <w:rsid w:val="000B601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0B601F"/>
    <w:rPr>
      <w:rFonts w:ascii="Times New Roman" w:eastAsia="仿宋" w:hAnsi="Times New Roman" w:cs="Times New Roman"/>
      <w:kern w:val="2"/>
      <w:sz w:val="18"/>
      <w:szCs w:val="18"/>
    </w:rPr>
  </w:style>
  <w:style w:type="paragraph" w:styleId="a5">
    <w:name w:val="footer"/>
    <w:basedOn w:val="a"/>
    <w:link w:val="Char0"/>
    <w:rsid w:val="000B601F"/>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0B601F"/>
    <w:rPr>
      <w:rFonts w:ascii="Times New Roman" w:eastAsia="仿宋"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3</cp:revision>
  <cp:lastPrinted>2025-03-31T07:06:00Z</cp:lastPrinted>
  <dcterms:created xsi:type="dcterms:W3CDTF">2025-03-31T01:26:00Z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216702ABCCD7465EA2454639DF26E031_11</vt:lpwstr>
  </property>
  <property fmtid="{D5CDD505-2E9C-101B-9397-08002B2CF9AE}" pid="4" name="KSOTemplateDocerSaveRecord">
    <vt:lpwstr>eyJoZGlkIjoiMDQ1NzU1MTZhZmQ0ZWYwYWExNmYxYjkxYTA2MDBjY2EiLCJ1c2VySWQiOiIyNjQ0OTkxMzIifQ==</vt:lpwstr>
  </property>
</Properties>
</file>