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ind w:firstLine="512" w:firstLineChars="200"/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  <w:t>附：</w:t>
      </w:r>
    </w:p>
    <w:p>
      <w:pPr>
        <w:widowControl/>
        <w:shd w:val="clear" w:color="auto" w:fill="FFFFFF"/>
        <w:spacing w:line="578" w:lineRule="atLeast"/>
        <w:jc w:val="center"/>
        <w:rPr>
          <w:rFonts w:ascii="宋体" w:hAnsi="宋体" w:cs="宋体"/>
          <w:color w:val="555555"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555555"/>
          <w:kern w:val="0"/>
          <w:sz w:val="36"/>
          <w:szCs w:val="36"/>
          <w:lang w:eastAsia="zh-CN"/>
        </w:rPr>
        <w:t>蚌山区</w:t>
      </w:r>
      <w:r>
        <w:rPr>
          <w:rFonts w:hint="eastAsia" w:ascii="方正小标宋简体" w:hAnsi="宋体" w:eastAsia="方正小标宋简体" w:cs="宋体"/>
          <w:b/>
          <w:bCs/>
          <w:color w:val="555555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简体" w:hAnsi="宋体" w:eastAsia="方正小标宋简体" w:cs="宋体"/>
          <w:b/>
          <w:bCs/>
          <w:color w:val="555555"/>
          <w:kern w:val="0"/>
          <w:sz w:val="36"/>
          <w:szCs w:val="36"/>
        </w:rPr>
        <w:t>政府信息公开申请表</w:t>
      </w:r>
    </w:p>
    <w:bookmarkEnd w:id="0"/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987"/>
        <w:gridCol w:w="360"/>
        <w:gridCol w:w="1194"/>
        <w:gridCol w:w="1141"/>
        <w:gridCol w:w="168"/>
        <w:gridCol w:w="895"/>
        <w:gridCol w:w="6"/>
        <w:gridCol w:w="1154"/>
        <w:gridCol w:w="1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公民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法人/其他组织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255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况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70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所需信息的指定提供方式（可多选）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□纸质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□电子稿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3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□自行领取/当场阅读、抄录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□若本机关无法按照指定方式提供所需信息，也可接受其他方式。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i w:val="0"/>
          <w:iCs w:val="0"/>
          <w:u w:val="none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F18"/>
    <w:rsid w:val="03557F18"/>
    <w:rsid w:val="376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2021-01-06T06:58:00Z</dcterms:created>
  <dc:creator>Administrator</dc:creator>
  <cp:lastModifiedBy>T</cp:lastModifiedBy>
  <dcterms:modified xsi:type="dcterms:W3CDTF">2021-03-09T03:29:05Z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2A2CFCC7613E42A088315F347A49D19E</vt:lpwstr>
  </property>
</Properties>
</file>